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DD" w:rsidRDefault="00221812" w:rsidP="00CD1961">
      <w:pPr>
        <w:pStyle w:val="NoSpacing"/>
        <w:ind w:firstLine="708"/>
        <w:jc w:val="both"/>
        <w:rPr>
          <w:rFonts w:ascii="Times New Roman" w:hAnsi="Times New Roman"/>
          <w:lang w:val="hr-BA"/>
        </w:rPr>
      </w:pPr>
      <w:bookmarkStart w:id="0" w:name="_GoBack"/>
      <w:bookmarkEnd w:id="0"/>
      <w:r w:rsidRPr="00905294">
        <w:rPr>
          <w:rFonts w:ascii="Times New Roman" w:hAnsi="Times New Roman"/>
          <w:lang w:val="hr-BA"/>
        </w:rPr>
        <w:t>Temeljem</w:t>
      </w:r>
      <w:r w:rsidR="00CC690E" w:rsidRPr="00905294">
        <w:rPr>
          <w:rFonts w:ascii="Times New Roman" w:hAnsi="Times New Roman"/>
          <w:lang w:val="hr-BA"/>
        </w:rPr>
        <w:t xml:space="preserve"> </w:t>
      </w:r>
      <w:r w:rsidRPr="00905294">
        <w:rPr>
          <w:rFonts w:ascii="Times New Roman" w:hAnsi="Times New Roman"/>
          <w:lang w:val="hr-BA"/>
        </w:rPr>
        <w:t>Programa potican</w:t>
      </w:r>
      <w:r w:rsidR="00463DB6" w:rsidRPr="00905294">
        <w:rPr>
          <w:rFonts w:ascii="Times New Roman" w:hAnsi="Times New Roman"/>
          <w:lang w:val="hr-BA"/>
        </w:rPr>
        <w:t>ja razvoja poduzetništva</w:t>
      </w:r>
      <w:r w:rsidR="00CC690E" w:rsidRPr="00905294">
        <w:rPr>
          <w:rFonts w:ascii="Times New Roman" w:hAnsi="Times New Roman"/>
          <w:lang w:val="hr-BA"/>
        </w:rPr>
        <w:t xml:space="preserve"> </w:t>
      </w:r>
      <w:r w:rsidR="00732240">
        <w:rPr>
          <w:rFonts w:ascii="Times New Roman" w:hAnsi="Times New Roman"/>
          <w:lang w:val="hr-BA"/>
        </w:rPr>
        <w:t>na području Grada Nove Gradiške</w:t>
      </w:r>
      <w:r w:rsidR="00463DB6" w:rsidRPr="00905294">
        <w:rPr>
          <w:rFonts w:ascii="Times New Roman" w:hAnsi="Times New Roman"/>
          <w:lang w:val="hr-BA"/>
        </w:rPr>
        <w:t xml:space="preserve"> za 2019</w:t>
      </w:r>
      <w:r w:rsidR="00CC690E" w:rsidRPr="00905294">
        <w:rPr>
          <w:rFonts w:ascii="Times New Roman" w:hAnsi="Times New Roman"/>
          <w:lang w:val="hr-BA"/>
        </w:rPr>
        <w:t xml:space="preserve">. </w:t>
      </w:r>
      <w:r w:rsidR="008E379D" w:rsidRPr="00905294">
        <w:rPr>
          <w:rFonts w:ascii="Times New Roman" w:hAnsi="Times New Roman"/>
          <w:lang w:val="hr-BA"/>
        </w:rPr>
        <w:t>(</w:t>
      </w:r>
      <w:r w:rsidR="00463DB6" w:rsidRPr="00905294">
        <w:rPr>
          <w:rFonts w:ascii="Times New Roman" w:hAnsi="Times New Roman"/>
          <w:lang w:val="hr-BA"/>
        </w:rPr>
        <w:t>Klasa:</w:t>
      </w:r>
      <w:r w:rsidR="006712DD" w:rsidRPr="00905294">
        <w:rPr>
          <w:rFonts w:ascii="Times New Roman" w:hAnsi="Times New Roman"/>
          <w:lang w:val="hr-BA"/>
        </w:rPr>
        <w:t xml:space="preserve"> 023-05/19-03/03</w:t>
      </w:r>
      <w:r w:rsidR="00B57DB1" w:rsidRPr="00905294">
        <w:rPr>
          <w:rFonts w:ascii="Times New Roman" w:hAnsi="Times New Roman"/>
          <w:lang w:val="hr-BA"/>
        </w:rPr>
        <w:t>, Urbroj:</w:t>
      </w:r>
      <w:r w:rsidR="006712DD" w:rsidRPr="00905294">
        <w:rPr>
          <w:rFonts w:ascii="Times New Roman" w:hAnsi="Times New Roman"/>
          <w:lang w:val="hr-BA"/>
        </w:rPr>
        <w:t xml:space="preserve"> 2178/15-02-19-02</w:t>
      </w:r>
      <w:r w:rsidR="00B57DB1" w:rsidRPr="00905294">
        <w:rPr>
          <w:rFonts w:ascii="Times New Roman" w:hAnsi="Times New Roman"/>
          <w:lang w:val="hr-BA"/>
        </w:rPr>
        <w:t xml:space="preserve"> </w:t>
      </w:r>
      <w:r w:rsidR="006712DD" w:rsidRPr="00905294">
        <w:rPr>
          <w:rFonts w:ascii="Times New Roman" w:hAnsi="Times New Roman"/>
          <w:lang w:val="hr-BA"/>
        </w:rPr>
        <w:t>od</w:t>
      </w:r>
      <w:r w:rsidR="002E1786" w:rsidRPr="00905294">
        <w:rPr>
          <w:rFonts w:ascii="Times New Roman" w:hAnsi="Times New Roman"/>
          <w:lang w:val="hr-BA"/>
        </w:rPr>
        <w:t xml:space="preserve"> 02</w:t>
      </w:r>
      <w:r w:rsidR="00702A50" w:rsidRPr="00905294">
        <w:rPr>
          <w:rFonts w:ascii="Times New Roman" w:hAnsi="Times New Roman"/>
          <w:lang w:val="hr-BA"/>
        </w:rPr>
        <w:t xml:space="preserve">. </w:t>
      </w:r>
      <w:r w:rsidR="002E1786" w:rsidRPr="00905294">
        <w:rPr>
          <w:rFonts w:ascii="Times New Roman" w:hAnsi="Times New Roman"/>
          <w:lang w:val="hr-BA"/>
        </w:rPr>
        <w:t xml:space="preserve">svibnja </w:t>
      </w:r>
      <w:r w:rsidR="00810858" w:rsidRPr="00905294">
        <w:rPr>
          <w:rFonts w:ascii="Times New Roman" w:hAnsi="Times New Roman"/>
          <w:lang w:val="hr-BA"/>
        </w:rPr>
        <w:t>2019.</w:t>
      </w:r>
      <w:r w:rsidR="008E379D" w:rsidRPr="00905294">
        <w:rPr>
          <w:rFonts w:ascii="Times New Roman" w:hAnsi="Times New Roman"/>
          <w:lang w:val="hr-BA"/>
        </w:rPr>
        <w:t xml:space="preserve"> </w:t>
      </w:r>
      <w:r w:rsidRPr="00905294">
        <w:rPr>
          <w:rFonts w:ascii="Times New Roman" w:hAnsi="Times New Roman"/>
          <w:lang w:val="hr-BA"/>
        </w:rPr>
        <w:t xml:space="preserve">Gradonačelnik Grada </w:t>
      </w:r>
      <w:r w:rsidR="00C24DDA" w:rsidRPr="00905294">
        <w:rPr>
          <w:rFonts w:ascii="Times New Roman" w:hAnsi="Times New Roman"/>
          <w:lang w:val="hr-BA"/>
        </w:rPr>
        <w:t xml:space="preserve">Nove Gradiške </w:t>
      </w:r>
      <w:r w:rsidRPr="00905294">
        <w:rPr>
          <w:rFonts w:ascii="Times New Roman" w:hAnsi="Times New Roman"/>
          <w:lang w:val="hr-BA"/>
        </w:rPr>
        <w:t>raspisuje</w:t>
      </w:r>
      <w:r w:rsidR="006712DD" w:rsidRPr="00905294">
        <w:rPr>
          <w:rFonts w:ascii="Times New Roman" w:hAnsi="Times New Roman"/>
          <w:lang w:val="hr-BA"/>
        </w:rPr>
        <w:t xml:space="preserve"> </w:t>
      </w:r>
    </w:p>
    <w:p w:rsidR="00491B97" w:rsidRPr="00905294" w:rsidRDefault="00491B97" w:rsidP="008627E6">
      <w:pPr>
        <w:pStyle w:val="BodyText2"/>
        <w:spacing w:after="0" w:line="240" w:lineRule="auto"/>
        <w:jc w:val="both"/>
        <w:outlineLvl w:val="0"/>
        <w:rPr>
          <w:b/>
          <w:sz w:val="22"/>
          <w:szCs w:val="22"/>
        </w:rPr>
      </w:pPr>
    </w:p>
    <w:p w:rsidR="00221812" w:rsidRPr="00905294" w:rsidRDefault="00221812" w:rsidP="008627E6">
      <w:pPr>
        <w:pStyle w:val="BodyText2"/>
        <w:spacing w:after="0" w:line="240" w:lineRule="auto"/>
        <w:jc w:val="center"/>
        <w:outlineLvl w:val="0"/>
        <w:rPr>
          <w:b/>
          <w:sz w:val="22"/>
          <w:szCs w:val="22"/>
        </w:rPr>
      </w:pPr>
      <w:r w:rsidRPr="00905294">
        <w:rPr>
          <w:b/>
          <w:sz w:val="22"/>
          <w:szCs w:val="22"/>
        </w:rPr>
        <w:t xml:space="preserve">JAVNI POZIV </w:t>
      </w:r>
    </w:p>
    <w:p w:rsidR="00221812" w:rsidRDefault="00CC690E" w:rsidP="008627E6">
      <w:pPr>
        <w:pStyle w:val="BodyText2"/>
        <w:spacing w:after="0" w:line="240" w:lineRule="auto"/>
        <w:jc w:val="center"/>
        <w:rPr>
          <w:b/>
          <w:sz w:val="22"/>
          <w:szCs w:val="22"/>
        </w:rPr>
      </w:pPr>
      <w:r w:rsidRPr="00905294">
        <w:rPr>
          <w:b/>
          <w:sz w:val="22"/>
          <w:szCs w:val="22"/>
        </w:rPr>
        <w:t xml:space="preserve"> za dodjelu </w:t>
      </w:r>
      <w:r w:rsidR="005A25A0" w:rsidRPr="00905294">
        <w:rPr>
          <w:b/>
          <w:sz w:val="22"/>
          <w:szCs w:val="22"/>
        </w:rPr>
        <w:t>potpora</w:t>
      </w:r>
      <w:r w:rsidRPr="00905294">
        <w:rPr>
          <w:b/>
          <w:sz w:val="22"/>
          <w:szCs w:val="22"/>
        </w:rPr>
        <w:t xml:space="preserve"> iz Programa poticanja razvoja </w:t>
      </w:r>
      <w:r w:rsidR="005A25A0" w:rsidRPr="00905294">
        <w:rPr>
          <w:b/>
          <w:sz w:val="22"/>
          <w:szCs w:val="22"/>
        </w:rPr>
        <w:t>poduzetniš</w:t>
      </w:r>
      <w:r w:rsidR="003D206A">
        <w:rPr>
          <w:b/>
          <w:sz w:val="22"/>
          <w:szCs w:val="22"/>
        </w:rPr>
        <w:t>tva</w:t>
      </w:r>
      <w:r w:rsidRPr="00905294">
        <w:rPr>
          <w:b/>
          <w:sz w:val="22"/>
          <w:szCs w:val="22"/>
        </w:rPr>
        <w:t xml:space="preserve"> na području Grada Nove Gradiške za </w:t>
      </w:r>
      <w:r w:rsidR="00291B8A" w:rsidRPr="00905294">
        <w:rPr>
          <w:b/>
          <w:sz w:val="22"/>
          <w:szCs w:val="22"/>
        </w:rPr>
        <w:t>2019</w:t>
      </w:r>
      <w:r w:rsidR="00732240">
        <w:rPr>
          <w:b/>
          <w:sz w:val="22"/>
          <w:szCs w:val="22"/>
        </w:rPr>
        <w:t>.</w:t>
      </w:r>
    </w:p>
    <w:p w:rsidR="001A099A" w:rsidRDefault="001A099A" w:rsidP="008627E6">
      <w:pPr>
        <w:pStyle w:val="BodyText2"/>
        <w:spacing w:after="0" w:line="240" w:lineRule="auto"/>
        <w:jc w:val="center"/>
        <w:rPr>
          <w:b/>
          <w:sz w:val="22"/>
          <w:szCs w:val="22"/>
        </w:rPr>
      </w:pPr>
    </w:p>
    <w:p w:rsidR="00221812" w:rsidRPr="00905294" w:rsidRDefault="00221812" w:rsidP="008627E6">
      <w:pPr>
        <w:pStyle w:val="Default"/>
        <w:rPr>
          <w:color w:val="auto"/>
          <w:sz w:val="22"/>
          <w:szCs w:val="22"/>
        </w:rPr>
      </w:pPr>
    </w:p>
    <w:p w:rsidR="00651184" w:rsidRPr="00905294" w:rsidRDefault="00651184" w:rsidP="0073728B">
      <w:pPr>
        <w:pStyle w:val="Default"/>
        <w:numPr>
          <w:ilvl w:val="0"/>
          <w:numId w:val="3"/>
        </w:numPr>
        <w:ind w:left="709"/>
        <w:rPr>
          <w:b/>
          <w:color w:val="auto"/>
          <w:sz w:val="22"/>
          <w:szCs w:val="22"/>
        </w:rPr>
      </w:pPr>
      <w:r w:rsidRPr="00905294">
        <w:rPr>
          <w:b/>
          <w:color w:val="auto"/>
          <w:sz w:val="22"/>
          <w:szCs w:val="22"/>
        </w:rPr>
        <w:t>PREDMET JAVNOG POZIVA</w:t>
      </w:r>
    </w:p>
    <w:p w:rsidR="00651184" w:rsidRPr="00905294" w:rsidRDefault="00651184" w:rsidP="008627E6">
      <w:pPr>
        <w:pStyle w:val="Default"/>
        <w:ind w:left="709"/>
        <w:rPr>
          <w:b/>
          <w:color w:val="auto"/>
          <w:sz w:val="22"/>
          <w:szCs w:val="22"/>
        </w:rPr>
      </w:pPr>
    </w:p>
    <w:p w:rsidR="00433AA7" w:rsidRPr="00905294" w:rsidRDefault="00221812" w:rsidP="00433AA7">
      <w:pPr>
        <w:ind w:firstLine="708"/>
        <w:jc w:val="both"/>
        <w:rPr>
          <w:sz w:val="22"/>
          <w:szCs w:val="22"/>
        </w:rPr>
      </w:pPr>
      <w:r w:rsidRPr="00905294">
        <w:rPr>
          <w:sz w:val="22"/>
          <w:szCs w:val="22"/>
        </w:rPr>
        <w:t>Predmet</w:t>
      </w:r>
      <w:r w:rsidR="007730F0" w:rsidRPr="00905294">
        <w:rPr>
          <w:sz w:val="22"/>
          <w:szCs w:val="22"/>
        </w:rPr>
        <w:t xml:space="preserve"> ovog Javnog poziva je dodjela bes</w:t>
      </w:r>
      <w:r w:rsidRPr="00905294">
        <w:rPr>
          <w:sz w:val="22"/>
          <w:szCs w:val="22"/>
        </w:rPr>
        <w:t xml:space="preserve">povratnih potpora za provedbu mjera iz </w:t>
      </w:r>
      <w:r w:rsidRPr="00905294">
        <w:rPr>
          <w:bCs/>
          <w:sz w:val="22"/>
          <w:szCs w:val="22"/>
        </w:rPr>
        <w:t>Programa poticanja razvoja poduzetništva</w:t>
      </w:r>
      <w:r w:rsidR="0083742B" w:rsidRPr="00905294">
        <w:rPr>
          <w:b/>
          <w:sz w:val="22"/>
          <w:szCs w:val="22"/>
        </w:rPr>
        <w:t xml:space="preserve"> </w:t>
      </w:r>
      <w:r w:rsidR="0083742B" w:rsidRPr="00905294">
        <w:rPr>
          <w:sz w:val="22"/>
          <w:szCs w:val="22"/>
        </w:rPr>
        <w:t>na području Grada Nove Gradiške</w:t>
      </w:r>
      <w:r w:rsidRPr="00905294">
        <w:rPr>
          <w:sz w:val="22"/>
          <w:szCs w:val="22"/>
        </w:rPr>
        <w:t xml:space="preserve"> za 201</w:t>
      </w:r>
      <w:r w:rsidR="00291B8A" w:rsidRPr="00905294">
        <w:rPr>
          <w:sz w:val="22"/>
          <w:szCs w:val="22"/>
        </w:rPr>
        <w:t>9</w:t>
      </w:r>
      <w:r w:rsidR="00732240">
        <w:rPr>
          <w:sz w:val="22"/>
          <w:szCs w:val="22"/>
        </w:rPr>
        <w:t>. (u daljnjem tekstu:</w:t>
      </w:r>
      <w:r w:rsidRPr="00905294">
        <w:rPr>
          <w:sz w:val="22"/>
          <w:szCs w:val="22"/>
        </w:rPr>
        <w:t>Program)</w:t>
      </w:r>
      <w:r w:rsidR="00433AA7" w:rsidRPr="00905294">
        <w:rPr>
          <w:sz w:val="22"/>
          <w:szCs w:val="22"/>
        </w:rPr>
        <w:t>.</w:t>
      </w:r>
    </w:p>
    <w:p w:rsidR="00433AA7" w:rsidRPr="00905294" w:rsidRDefault="00221812" w:rsidP="00433AA7">
      <w:pPr>
        <w:ind w:firstLine="708"/>
        <w:jc w:val="both"/>
        <w:rPr>
          <w:sz w:val="22"/>
          <w:szCs w:val="22"/>
        </w:rPr>
      </w:pPr>
      <w:r w:rsidRPr="00905294">
        <w:rPr>
          <w:sz w:val="22"/>
          <w:szCs w:val="22"/>
          <w:lang w:val="hr-HR" w:eastAsia="hr-HR"/>
        </w:rPr>
        <w:t xml:space="preserve"> </w:t>
      </w:r>
      <w:r w:rsidR="00433AA7" w:rsidRPr="00905294">
        <w:rPr>
          <w:sz w:val="22"/>
          <w:szCs w:val="22"/>
        </w:rPr>
        <w:t>S ciljem direktnog utjecaja na brži razvoj gospodarstva na području Grada</w:t>
      </w:r>
      <w:r w:rsidR="00F72A75" w:rsidRPr="00905294">
        <w:rPr>
          <w:sz w:val="22"/>
          <w:szCs w:val="22"/>
        </w:rPr>
        <w:t xml:space="preserve"> Nove Gradiške</w:t>
      </w:r>
      <w:r w:rsidR="00B727D1" w:rsidRPr="00905294">
        <w:rPr>
          <w:sz w:val="22"/>
          <w:szCs w:val="22"/>
        </w:rPr>
        <w:t xml:space="preserve"> (</w:t>
      </w:r>
      <w:r w:rsidR="00F72A75" w:rsidRPr="00905294">
        <w:rPr>
          <w:sz w:val="22"/>
          <w:szCs w:val="22"/>
        </w:rPr>
        <w:t>u daljnjem tekstu:</w:t>
      </w:r>
      <w:r w:rsidR="007A181D" w:rsidRPr="00905294">
        <w:rPr>
          <w:sz w:val="22"/>
          <w:szCs w:val="22"/>
        </w:rPr>
        <w:t xml:space="preserve"> </w:t>
      </w:r>
      <w:r w:rsidR="00F72A75" w:rsidRPr="00905294">
        <w:rPr>
          <w:sz w:val="22"/>
          <w:szCs w:val="22"/>
        </w:rPr>
        <w:t>Grad)</w:t>
      </w:r>
      <w:r w:rsidR="00B727D1" w:rsidRPr="00905294">
        <w:rPr>
          <w:sz w:val="22"/>
          <w:szCs w:val="22"/>
        </w:rPr>
        <w:t>.</w:t>
      </w:r>
    </w:p>
    <w:p w:rsidR="00903F18" w:rsidRPr="00905294" w:rsidRDefault="00F9788A" w:rsidP="00992631">
      <w:pPr>
        <w:ind w:firstLine="708"/>
        <w:jc w:val="both"/>
        <w:rPr>
          <w:sz w:val="22"/>
          <w:szCs w:val="22"/>
        </w:rPr>
      </w:pPr>
      <w:r>
        <w:rPr>
          <w:sz w:val="22"/>
          <w:szCs w:val="22"/>
        </w:rPr>
        <w:t>U</w:t>
      </w:r>
      <w:r w:rsidR="007A181D" w:rsidRPr="00905294">
        <w:rPr>
          <w:sz w:val="22"/>
          <w:szCs w:val="22"/>
        </w:rPr>
        <w:t xml:space="preserve"> okviru ovog Javnog poziva financijska sredstva u vidu bespovratnih potpora i subvencija dodjeljuje se putem sljedećih mjera:</w:t>
      </w:r>
    </w:p>
    <w:p w:rsidR="00903F18" w:rsidRPr="00905294" w:rsidRDefault="00903F18" w:rsidP="0073728B">
      <w:pPr>
        <w:pStyle w:val="BodyText"/>
        <w:numPr>
          <w:ilvl w:val="0"/>
          <w:numId w:val="18"/>
        </w:numPr>
        <w:rPr>
          <w:rFonts w:eastAsia="Times New Roman"/>
          <w:sz w:val="22"/>
          <w:szCs w:val="22"/>
          <w:lang w:val="hr-BA" w:eastAsia="en-US"/>
        </w:rPr>
      </w:pPr>
      <w:r w:rsidRPr="00905294">
        <w:rPr>
          <w:rFonts w:eastAsia="Times New Roman"/>
          <w:sz w:val="22"/>
          <w:szCs w:val="22"/>
          <w:lang w:val="hr-BA" w:eastAsia="en-US"/>
        </w:rPr>
        <w:t>Potpore novoosnovanim tvrtkama</w:t>
      </w:r>
      <w:r w:rsidR="00F9788A">
        <w:rPr>
          <w:rFonts w:eastAsia="Times New Roman"/>
          <w:sz w:val="22"/>
          <w:szCs w:val="22"/>
          <w:lang w:val="hr-BA" w:eastAsia="en-US"/>
        </w:rPr>
        <w:t>/obrtima-</w:t>
      </w:r>
      <w:r w:rsidRPr="00905294">
        <w:rPr>
          <w:rFonts w:eastAsia="Times New Roman"/>
          <w:sz w:val="22"/>
          <w:szCs w:val="22"/>
          <w:lang w:val="hr-BA" w:eastAsia="en-US"/>
        </w:rPr>
        <w:t>potpore p</w:t>
      </w:r>
      <w:r w:rsidR="00591947" w:rsidRPr="00905294">
        <w:rPr>
          <w:rFonts w:eastAsia="Times New Roman"/>
          <w:sz w:val="22"/>
          <w:szCs w:val="22"/>
          <w:lang w:val="hr-BA" w:eastAsia="en-US"/>
        </w:rPr>
        <w:t>oduzetnicima</w:t>
      </w:r>
      <w:r w:rsidRPr="00905294">
        <w:rPr>
          <w:rFonts w:eastAsia="Times New Roman"/>
          <w:sz w:val="22"/>
          <w:szCs w:val="22"/>
          <w:lang w:val="hr-BA" w:eastAsia="en-US"/>
        </w:rPr>
        <w:t xml:space="preserve"> početnicima koji prvi put otvaraju trgovačko društvo ili obrt </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 xml:space="preserve">Potpore za novo zapošljavanje i samozapošljavanje </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Potpore poduzetnicima za financiranje pripreme i kandidiranje EU projekata</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Potpore za  ulaganja u standarde kvalitete</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Potpore za promociju na sajmovima</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Potpore za nabavu dugotrajne materijalne imovine</w:t>
      </w:r>
      <w:r w:rsidR="003C4883" w:rsidRPr="00905294">
        <w:rPr>
          <w:rFonts w:ascii="Times New Roman" w:hAnsi="Times New Roman"/>
          <w:lang w:val="hr-BA"/>
        </w:rPr>
        <w:t xml:space="preserve"> </w:t>
      </w:r>
      <w:r w:rsidRPr="00905294">
        <w:rPr>
          <w:rFonts w:ascii="Times New Roman" w:hAnsi="Times New Roman"/>
          <w:lang w:val="hr-BA"/>
        </w:rPr>
        <w:t>(nabavu i ugradnju strojeva i opreme)</w:t>
      </w:r>
      <w:r w:rsidR="00F9788A">
        <w:rPr>
          <w:rFonts w:ascii="Times New Roman" w:hAnsi="Times New Roman"/>
          <w:lang w:val="hr-BA"/>
        </w:rPr>
        <w:t xml:space="preserve"> i adaptaciju</w:t>
      </w:r>
      <w:r w:rsidRPr="00905294">
        <w:rPr>
          <w:rFonts w:ascii="Times New Roman" w:hAnsi="Times New Roman"/>
          <w:lang w:val="hr-BA"/>
        </w:rPr>
        <w:t xml:space="preserve"> poslovnog prostora</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Potpore za stručno obrazovanje, osposobljavanje i usavršavanje zaposlenika</w:t>
      </w:r>
    </w:p>
    <w:p w:rsidR="00903F18" w:rsidRPr="00905294" w:rsidRDefault="00903F18" w:rsidP="0073728B">
      <w:pPr>
        <w:pStyle w:val="ListParagraph"/>
        <w:widowControl w:val="0"/>
        <w:numPr>
          <w:ilvl w:val="0"/>
          <w:numId w:val="18"/>
        </w:numPr>
        <w:suppressAutoHyphens/>
        <w:rPr>
          <w:rFonts w:ascii="Times New Roman" w:hAnsi="Times New Roman"/>
          <w:lang w:val="hr-BA"/>
        </w:rPr>
      </w:pPr>
      <w:r w:rsidRPr="00905294">
        <w:rPr>
          <w:rFonts w:ascii="Times New Roman" w:hAnsi="Times New Roman"/>
          <w:lang w:val="hr-BA"/>
        </w:rPr>
        <w:t>Sufinanciranja kamata na kre</w:t>
      </w:r>
      <w:r w:rsidR="00F9788A">
        <w:rPr>
          <w:rFonts w:ascii="Times New Roman" w:hAnsi="Times New Roman"/>
          <w:lang w:val="hr-BA"/>
        </w:rPr>
        <w:t xml:space="preserve">ditne programe HAMAG-BICRO-a i troškova usluga izrade prijava poduzetnika </w:t>
      </w:r>
      <w:r w:rsidRPr="00905294">
        <w:rPr>
          <w:rFonts w:ascii="Times New Roman" w:hAnsi="Times New Roman"/>
          <w:lang w:val="hr-BA"/>
        </w:rPr>
        <w:t>za ESIF ZAJMOVE</w:t>
      </w:r>
      <w:r w:rsidR="00591947" w:rsidRPr="00905294">
        <w:rPr>
          <w:rFonts w:ascii="Times New Roman" w:hAnsi="Times New Roman"/>
          <w:lang w:val="hr-BA"/>
        </w:rPr>
        <w:t>.</w:t>
      </w:r>
    </w:p>
    <w:p w:rsidR="00522233" w:rsidRPr="00905294" w:rsidRDefault="00522233" w:rsidP="00CD1961">
      <w:pPr>
        <w:ind w:firstLine="708"/>
        <w:jc w:val="both"/>
        <w:rPr>
          <w:sz w:val="22"/>
          <w:szCs w:val="22"/>
        </w:rPr>
      </w:pPr>
      <w:r w:rsidRPr="00905294">
        <w:rPr>
          <w:sz w:val="22"/>
          <w:szCs w:val="22"/>
        </w:rPr>
        <w:t xml:space="preserve">Nepovratne potpore po Javnom pozivu dodjeljuju se sukladno Zakonu o državnim potporama i pravilima sadržanim u Uredbi Komisije EU br. 1407/2013. od 18. prosinca 2013. o primjeni članka 107. i 108. Ugovora o funkcioniranju EU na de minimis potpore (Službeni list Europske unije L 352/1), (u daljnjem tekstu: Uredba). </w:t>
      </w:r>
    </w:p>
    <w:p w:rsidR="007B079D" w:rsidRDefault="007B079D" w:rsidP="00F72A75">
      <w:pPr>
        <w:autoSpaceDE w:val="0"/>
        <w:autoSpaceDN w:val="0"/>
        <w:adjustRightInd w:val="0"/>
        <w:jc w:val="both"/>
        <w:rPr>
          <w:sz w:val="22"/>
          <w:szCs w:val="22"/>
        </w:rPr>
      </w:pPr>
    </w:p>
    <w:p w:rsidR="00C84087" w:rsidRPr="00905294" w:rsidRDefault="00651184" w:rsidP="0073728B">
      <w:pPr>
        <w:pStyle w:val="ListParagraph"/>
        <w:numPr>
          <w:ilvl w:val="0"/>
          <w:numId w:val="3"/>
        </w:numPr>
        <w:spacing w:after="0" w:line="240" w:lineRule="auto"/>
        <w:ind w:left="709"/>
        <w:jc w:val="both"/>
        <w:rPr>
          <w:rFonts w:ascii="Times New Roman" w:hAnsi="Times New Roman"/>
          <w:b/>
        </w:rPr>
      </w:pPr>
      <w:r w:rsidRPr="00905294">
        <w:rPr>
          <w:rFonts w:ascii="Times New Roman" w:hAnsi="Times New Roman"/>
          <w:b/>
        </w:rPr>
        <w:t>KORISNICI, MJERE I UVJETI DODJELE POTPORA</w:t>
      </w:r>
    </w:p>
    <w:p w:rsidR="00522233" w:rsidRPr="00905294" w:rsidRDefault="00522233" w:rsidP="00522233">
      <w:pPr>
        <w:jc w:val="both"/>
        <w:rPr>
          <w:b/>
          <w:sz w:val="22"/>
          <w:szCs w:val="22"/>
        </w:rPr>
      </w:pPr>
    </w:p>
    <w:p w:rsidR="004B3852" w:rsidRPr="00905294" w:rsidRDefault="00522233" w:rsidP="003C4883">
      <w:pPr>
        <w:ind w:firstLine="708"/>
        <w:jc w:val="both"/>
        <w:rPr>
          <w:sz w:val="22"/>
          <w:szCs w:val="22"/>
        </w:rPr>
      </w:pPr>
      <w:r w:rsidRPr="00905294">
        <w:rPr>
          <w:sz w:val="22"/>
          <w:szCs w:val="22"/>
        </w:rPr>
        <w:t>Korisnici sredstava potpore  su postojeći i novi mikro i mali poduzetni ( sukladno zakonu koj</w:t>
      </w:r>
      <w:r w:rsidR="00F9788A">
        <w:rPr>
          <w:sz w:val="22"/>
          <w:szCs w:val="22"/>
        </w:rPr>
        <w:t>im se uređuje poticanje razvoja</w:t>
      </w:r>
      <w:r w:rsidRPr="00905294">
        <w:rPr>
          <w:sz w:val="22"/>
          <w:szCs w:val="22"/>
        </w:rPr>
        <w:t xml:space="preserve"> malog gospodarstva), koji su u cij</w:t>
      </w:r>
      <w:r w:rsidR="00F9788A">
        <w:rPr>
          <w:sz w:val="22"/>
          <w:szCs w:val="22"/>
        </w:rPr>
        <w:t>elosti u privatnom vlasništvu i</w:t>
      </w:r>
      <w:r w:rsidRPr="00905294">
        <w:rPr>
          <w:sz w:val="22"/>
          <w:szCs w:val="22"/>
        </w:rPr>
        <w:t xml:space="preserve"> čije je </w:t>
      </w:r>
      <w:r w:rsidR="00F9788A">
        <w:rPr>
          <w:sz w:val="22"/>
          <w:szCs w:val="22"/>
        </w:rPr>
        <w:t>sjedište odnosno prebivalište</w:t>
      </w:r>
      <w:r w:rsidRPr="00905294">
        <w:rPr>
          <w:sz w:val="22"/>
          <w:szCs w:val="22"/>
        </w:rPr>
        <w:t xml:space="preserve"> na području Grada</w:t>
      </w:r>
      <w:r w:rsidR="00F72A75" w:rsidRPr="00905294">
        <w:rPr>
          <w:sz w:val="22"/>
          <w:szCs w:val="22"/>
        </w:rPr>
        <w:t>,</w:t>
      </w:r>
      <w:r w:rsidRPr="00905294">
        <w:rPr>
          <w:sz w:val="22"/>
          <w:szCs w:val="22"/>
        </w:rPr>
        <w:t xml:space="preserve"> izuzev trgovačkih društava kojima je Grad osnivač ili ima vlasnički udio u temeljnom kapitalu.</w:t>
      </w:r>
    </w:p>
    <w:p w:rsidR="00221812" w:rsidRPr="00905294" w:rsidRDefault="00B727D1" w:rsidP="003C4883">
      <w:pPr>
        <w:ind w:firstLine="708"/>
        <w:jc w:val="both"/>
        <w:textAlignment w:val="baseline"/>
        <w:rPr>
          <w:sz w:val="22"/>
          <w:szCs w:val="22"/>
        </w:rPr>
      </w:pPr>
      <w:r w:rsidRPr="00905294">
        <w:rPr>
          <w:sz w:val="22"/>
          <w:szCs w:val="22"/>
        </w:rPr>
        <w:t>Deficitarne djelatnosti po ovom Javnom pozivu</w:t>
      </w:r>
      <w:r w:rsidR="008F1024" w:rsidRPr="00905294">
        <w:rPr>
          <w:sz w:val="22"/>
          <w:szCs w:val="22"/>
        </w:rPr>
        <w:t xml:space="preserve"> (m/ž)</w:t>
      </w:r>
      <w:r w:rsidRPr="00905294">
        <w:rPr>
          <w:sz w:val="22"/>
          <w:szCs w:val="22"/>
        </w:rPr>
        <w:t>: zavarivač</w:t>
      </w:r>
      <w:r w:rsidR="008F1024" w:rsidRPr="00905294">
        <w:rPr>
          <w:sz w:val="22"/>
          <w:szCs w:val="22"/>
        </w:rPr>
        <w:t>/ica</w:t>
      </w:r>
      <w:r w:rsidRPr="00905294">
        <w:rPr>
          <w:sz w:val="22"/>
          <w:szCs w:val="22"/>
        </w:rPr>
        <w:t>, bravar</w:t>
      </w:r>
      <w:r w:rsidR="008F1024" w:rsidRPr="00905294">
        <w:rPr>
          <w:sz w:val="22"/>
          <w:szCs w:val="22"/>
        </w:rPr>
        <w:t>/ica</w:t>
      </w:r>
      <w:r w:rsidRPr="00905294">
        <w:rPr>
          <w:sz w:val="22"/>
          <w:szCs w:val="22"/>
        </w:rPr>
        <w:t>, monter</w:t>
      </w:r>
      <w:r w:rsidR="008F1024" w:rsidRPr="00905294">
        <w:rPr>
          <w:sz w:val="22"/>
          <w:szCs w:val="22"/>
        </w:rPr>
        <w:t>/ka</w:t>
      </w:r>
      <w:r w:rsidRPr="00905294">
        <w:rPr>
          <w:sz w:val="22"/>
          <w:szCs w:val="22"/>
        </w:rPr>
        <w:t>, obrađivač</w:t>
      </w:r>
      <w:r w:rsidR="008F1024" w:rsidRPr="00905294">
        <w:rPr>
          <w:sz w:val="22"/>
          <w:szCs w:val="22"/>
        </w:rPr>
        <w:t>/ca</w:t>
      </w:r>
      <w:r w:rsidRPr="00905294">
        <w:rPr>
          <w:sz w:val="22"/>
          <w:szCs w:val="22"/>
        </w:rPr>
        <w:t xml:space="preserve"> rezanjem i odvajanjem materijala, vozač</w:t>
      </w:r>
      <w:r w:rsidR="008F1024" w:rsidRPr="00905294">
        <w:rPr>
          <w:sz w:val="22"/>
          <w:szCs w:val="22"/>
        </w:rPr>
        <w:t>/ca</w:t>
      </w:r>
      <w:r w:rsidRPr="00905294">
        <w:rPr>
          <w:sz w:val="22"/>
          <w:szCs w:val="22"/>
        </w:rPr>
        <w:t xml:space="preserve"> motornih vozila,</w:t>
      </w:r>
      <w:r w:rsidR="002E1786" w:rsidRPr="00905294">
        <w:rPr>
          <w:sz w:val="22"/>
          <w:szCs w:val="22"/>
        </w:rPr>
        <w:t xml:space="preserve"> </w:t>
      </w:r>
      <w:r w:rsidRPr="00905294">
        <w:rPr>
          <w:sz w:val="22"/>
          <w:szCs w:val="22"/>
        </w:rPr>
        <w:t>zidar</w:t>
      </w:r>
      <w:r w:rsidR="008F1024" w:rsidRPr="00905294">
        <w:rPr>
          <w:sz w:val="22"/>
          <w:szCs w:val="22"/>
        </w:rPr>
        <w:t>/ica</w:t>
      </w:r>
      <w:r w:rsidRPr="00905294">
        <w:rPr>
          <w:sz w:val="22"/>
          <w:szCs w:val="22"/>
        </w:rPr>
        <w:t>,</w:t>
      </w:r>
      <w:r w:rsidR="002E1786" w:rsidRPr="00905294">
        <w:rPr>
          <w:sz w:val="22"/>
          <w:szCs w:val="22"/>
        </w:rPr>
        <w:t xml:space="preserve"> </w:t>
      </w:r>
      <w:r w:rsidRPr="00905294">
        <w:rPr>
          <w:sz w:val="22"/>
          <w:szCs w:val="22"/>
        </w:rPr>
        <w:t>monter</w:t>
      </w:r>
      <w:r w:rsidR="008F1024" w:rsidRPr="00905294">
        <w:rPr>
          <w:sz w:val="22"/>
          <w:szCs w:val="22"/>
        </w:rPr>
        <w:t>/ka</w:t>
      </w:r>
      <w:r w:rsidRPr="00905294">
        <w:rPr>
          <w:sz w:val="22"/>
          <w:szCs w:val="22"/>
        </w:rPr>
        <w:t xml:space="preserve"> suhe gradnje, kuhar</w:t>
      </w:r>
      <w:r w:rsidR="008F1024" w:rsidRPr="00905294">
        <w:rPr>
          <w:sz w:val="22"/>
          <w:szCs w:val="22"/>
        </w:rPr>
        <w:t>/ca</w:t>
      </w:r>
      <w:r w:rsidRPr="00905294">
        <w:rPr>
          <w:sz w:val="22"/>
          <w:szCs w:val="22"/>
        </w:rPr>
        <w:t>, mesar</w:t>
      </w:r>
      <w:r w:rsidR="008F1024" w:rsidRPr="00905294">
        <w:rPr>
          <w:sz w:val="22"/>
          <w:szCs w:val="22"/>
        </w:rPr>
        <w:t>/ica</w:t>
      </w:r>
      <w:r w:rsidRPr="00905294">
        <w:rPr>
          <w:sz w:val="22"/>
          <w:szCs w:val="22"/>
        </w:rPr>
        <w:t>, pekar</w:t>
      </w:r>
      <w:r w:rsidR="008F1024" w:rsidRPr="00905294">
        <w:rPr>
          <w:sz w:val="22"/>
          <w:szCs w:val="22"/>
        </w:rPr>
        <w:t>/ica</w:t>
      </w:r>
      <w:r w:rsidRPr="00905294">
        <w:rPr>
          <w:sz w:val="22"/>
          <w:szCs w:val="22"/>
        </w:rPr>
        <w:t>, slastičar</w:t>
      </w:r>
      <w:r w:rsidR="009516C5" w:rsidRPr="00905294">
        <w:rPr>
          <w:sz w:val="22"/>
          <w:szCs w:val="22"/>
        </w:rPr>
        <w:t>/ka</w:t>
      </w:r>
      <w:r w:rsidRPr="00905294">
        <w:rPr>
          <w:sz w:val="22"/>
          <w:szCs w:val="22"/>
        </w:rPr>
        <w:t>, automehaniča</w:t>
      </w:r>
      <w:r w:rsidR="009516C5" w:rsidRPr="00905294">
        <w:rPr>
          <w:sz w:val="22"/>
          <w:szCs w:val="22"/>
        </w:rPr>
        <w:t>r/ka</w:t>
      </w:r>
      <w:r w:rsidRPr="00905294">
        <w:rPr>
          <w:sz w:val="22"/>
          <w:szCs w:val="22"/>
        </w:rPr>
        <w:t>, autoelektričar</w:t>
      </w:r>
      <w:r w:rsidR="009516C5" w:rsidRPr="00905294">
        <w:rPr>
          <w:sz w:val="22"/>
          <w:szCs w:val="22"/>
        </w:rPr>
        <w:t>/ka</w:t>
      </w:r>
      <w:r w:rsidRPr="00905294">
        <w:rPr>
          <w:sz w:val="22"/>
          <w:szCs w:val="22"/>
        </w:rPr>
        <w:t>, automehatroničar</w:t>
      </w:r>
      <w:r w:rsidR="009516C5" w:rsidRPr="00905294">
        <w:rPr>
          <w:sz w:val="22"/>
          <w:szCs w:val="22"/>
        </w:rPr>
        <w:t>/ka</w:t>
      </w:r>
      <w:r w:rsidRPr="00905294">
        <w:rPr>
          <w:sz w:val="22"/>
          <w:szCs w:val="22"/>
        </w:rPr>
        <w:t>, instalater</w:t>
      </w:r>
      <w:r w:rsidR="009516C5" w:rsidRPr="00905294">
        <w:rPr>
          <w:sz w:val="22"/>
          <w:szCs w:val="22"/>
        </w:rPr>
        <w:t>/ka</w:t>
      </w:r>
      <w:r w:rsidRPr="00905294">
        <w:rPr>
          <w:sz w:val="22"/>
          <w:szCs w:val="22"/>
        </w:rPr>
        <w:t xml:space="preserve"> grijanja i klimatizacije, plinoinstalater</w:t>
      </w:r>
      <w:r w:rsidR="009516C5" w:rsidRPr="00905294">
        <w:rPr>
          <w:sz w:val="22"/>
          <w:szCs w:val="22"/>
        </w:rPr>
        <w:t>/ka</w:t>
      </w:r>
      <w:r w:rsidRPr="00905294">
        <w:rPr>
          <w:sz w:val="22"/>
          <w:szCs w:val="22"/>
        </w:rPr>
        <w:t>, vodoinstalater</w:t>
      </w:r>
      <w:r w:rsidR="009516C5" w:rsidRPr="00905294">
        <w:rPr>
          <w:sz w:val="22"/>
          <w:szCs w:val="22"/>
        </w:rPr>
        <w:t>/ka</w:t>
      </w:r>
      <w:r w:rsidRPr="00905294">
        <w:rPr>
          <w:sz w:val="22"/>
          <w:szCs w:val="22"/>
        </w:rPr>
        <w:t>, autolimar</w:t>
      </w:r>
      <w:r w:rsidR="009516C5" w:rsidRPr="00905294">
        <w:rPr>
          <w:sz w:val="22"/>
          <w:szCs w:val="22"/>
        </w:rPr>
        <w:t>/ca</w:t>
      </w:r>
      <w:r w:rsidRPr="00905294">
        <w:rPr>
          <w:sz w:val="22"/>
          <w:szCs w:val="22"/>
        </w:rPr>
        <w:t>, autolakirer</w:t>
      </w:r>
      <w:r w:rsidR="009516C5" w:rsidRPr="00905294">
        <w:rPr>
          <w:sz w:val="22"/>
          <w:szCs w:val="22"/>
        </w:rPr>
        <w:t>/ka</w:t>
      </w:r>
      <w:r w:rsidRPr="00905294">
        <w:rPr>
          <w:sz w:val="22"/>
          <w:szCs w:val="22"/>
        </w:rPr>
        <w:t>, krojač</w:t>
      </w:r>
      <w:r w:rsidR="009516C5" w:rsidRPr="00905294">
        <w:rPr>
          <w:sz w:val="22"/>
          <w:szCs w:val="22"/>
        </w:rPr>
        <w:t>/ica</w:t>
      </w:r>
      <w:r w:rsidRPr="00905294">
        <w:rPr>
          <w:sz w:val="22"/>
          <w:szCs w:val="22"/>
        </w:rPr>
        <w:t xml:space="preserve"> i tapetar</w:t>
      </w:r>
      <w:r w:rsidR="009516C5" w:rsidRPr="00905294">
        <w:rPr>
          <w:sz w:val="22"/>
          <w:szCs w:val="22"/>
        </w:rPr>
        <w:t>/ka</w:t>
      </w:r>
      <w:r w:rsidR="002E1786" w:rsidRPr="00905294">
        <w:rPr>
          <w:sz w:val="22"/>
          <w:szCs w:val="22"/>
        </w:rPr>
        <w:t>.</w:t>
      </w:r>
      <w:r w:rsidR="008F1024" w:rsidRPr="00905294">
        <w:rPr>
          <w:sz w:val="22"/>
          <w:szCs w:val="22"/>
        </w:rPr>
        <w:t xml:space="preserve"> </w:t>
      </w:r>
    </w:p>
    <w:p w:rsidR="002D0D4B" w:rsidRPr="00905294" w:rsidRDefault="002D0D4B" w:rsidP="00C30F27">
      <w:pPr>
        <w:ind w:firstLine="708"/>
        <w:jc w:val="both"/>
        <w:rPr>
          <w:sz w:val="22"/>
          <w:szCs w:val="22"/>
        </w:rPr>
      </w:pPr>
      <w:r w:rsidRPr="00905294">
        <w:rPr>
          <w:sz w:val="22"/>
          <w:szCs w:val="22"/>
        </w:rPr>
        <w:t xml:space="preserve">Pojedinom </w:t>
      </w:r>
      <w:r w:rsidR="00F9788A">
        <w:rPr>
          <w:sz w:val="22"/>
          <w:szCs w:val="22"/>
        </w:rPr>
        <w:t>korisniku po ovom Javnom pozivu</w:t>
      </w:r>
      <w:r w:rsidRPr="00905294">
        <w:rPr>
          <w:sz w:val="22"/>
          <w:szCs w:val="22"/>
        </w:rPr>
        <w:t xml:space="preserve"> može se u jednoj kalendarskoj godini odobriti više vrsta potpora do najvišeg</w:t>
      </w:r>
      <w:r w:rsidR="00F9788A">
        <w:rPr>
          <w:sz w:val="22"/>
          <w:szCs w:val="22"/>
        </w:rPr>
        <w:t xml:space="preserve"> ukupnog iznosa</w:t>
      </w:r>
      <w:r w:rsidRPr="00905294">
        <w:rPr>
          <w:sz w:val="22"/>
          <w:szCs w:val="22"/>
        </w:rPr>
        <w:t xml:space="preserve"> od </w:t>
      </w:r>
      <w:r w:rsidR="00F9788A">
        <w:rPr>
          <w:sz w:val="22"/>
          <w:szCs w:val="22"/>
        </w:rPr>
        <w:t xml:space="preserve">13.000,00 kuna, izuzev ukupnog </w:t>
      </w:r>
      <w:r w:rsidRPr="00905294">
        <w:rPr>
          <w:sz w:val="22"/>
          <w:szCs w:val="22"/>
        </w:rPr>
        <w:t>iznosa po</w:t>
      </w:r>
      <w:r w:rsidR="00BE38AE" w:rsidRPr="00905294">
        <w:rPr>
          <w:sz w:val="22"/>
          <w:szCs w:val="22"/>
        </w:rPr>
        <w:t>tpora koje se odnose na Mjeru 2</w:t>
      </w:r>
      <w:r w:rsidRPr="00905294">
        <w:rPr>
          <w:sz w:val="22"/>
          <w:szCs w:val="22"/>
        </w:rPr>
        <w:t xml:space="preserve">. Jedna mjera ne isključuje drugu. </w:t>
      </w:r>
    </w:p>
    <w:p w:rsidR="00BC11F3" w:rsidRPr="00905294" w:rsidRDefault="009864B5" w:rsidP="00F9788A">
      <w:pPr>
        <w:ind w:firstLine="708"/>
        <w:jc w:val="both"/>
        <w:rPr>
          <w:sz w:val="22"/>
          <w:szCs w:val="22"/>
        </w:rPr>
      </w:pPr>
      <w:r w:rsidRPr="00905294">
        <w:rPr>
          <w:sz w:val="22"/>
          <w:szCs w:val="22"/>
        </w:rPr>
        <w:t>Korisnici potpora ne smiju imati nepodmirenih obveza prema Gradu</w:t>
      </w:r>
      <w:r w:rsidR="00411B7C" w:rsidRPr="00905294">
        <w:rPr>
          <w:sz w:val="22"/>
          <w:szCs w:val="22"/>
        </w:rPr>
        <w:t>, društvima kojima je Grad osnivač ili ima vlasnički udio u temeljnom kapitalu</w:t>
      </w:r>
      <w:r w:rsidRPr="00905294">
        <w:rPr>
          <w:sz w:val="22"/>
          <w:szCs w:val="22"/>
        </w:rPr>
        <w:t xml:space="preserve"> te nepodmirenih obveza na ime javnih davanja koje prati Porezna uprava. Iznimno, Korisnici potpora mogu biti i poduzetnici koji imaju nepodmirenih obveza prema na ime javnih davanja koje prati Porezna uprava u slučaju da je istima odgođena naplata ili odobrena obročna otplata koja se redovito podmiruje.</w:t>
      </w:r>
    </w:p>
    <w:p w:rsidR="009E74B6" w:rsidRPr="00905294" w:rsidRDefault="00B40DA0" w:rsidP="003D206A">
      <w:pPr>
        <w:ind w:firstLine="708"/>
        <w:jc w:val="both"/>
        <w:rPr>
          <w:sz w:val="22"/>
          <w:szCs w:val="22"/>
        </w:rPr>
      </w:pPr>
      <w:r w:rsidRPr="00905294">
        <w:rPr>
          <w:sz w:val="22"/>
          <w:szCs w:val="22"/>
        </w:rPr>
        <w:t xml:space="preserve"> Korisnik potpore mora imati najmanje jednog (1) zaposlenog na neodređeno vr</w:t>
      </w:r>
      <w:r w:rsidR="003D206A">
        <w:rPr>
          <w:sz w:val="22"/>
          <w:szCs w:val="22"/>
        </w:rPr>
        <w:t xml:space="preserve">ijeme, uključujući vlasnika/cu. </w:t>
      </w:r>
      <w:r w:rsidRPr="00905294">
        <w:rPr>
          <w:sz w:val="22"/>
          <w:szCs w:val="22"/>
        </w:rPr>
        <w:t xml:space="preserve">Korisnik potpore koji je u sustavu PDV-a ne ostvaruje pravo na povrat PDV-a kao prihvatljivog troška za potpore iz ovog Programa, sukladno tome podnositelj zahtjeva je dužan dostaviti </w:t>
      </w:r>
      <w:r w:rsidRPr="00905294">
        <w:rPr>
          <w:sz w:val="22"/>
          <w:szCs w:val="22"/>
        </w:rPr>
        <w:lastRenderedPageBreak/>
        <w:t>potvrdu nadležne Porezne uprave da nije u sustavu PDV-a.</w:t>
      </w:r>
      <w:r w:rsidR="009E1D4D" w:rsidRPr="00905294">
        <w:rPr>
          <w:sz w:val="22"/>
          <w:szCs w:val="22"/>
        </w:rPr>
        <w:t xml:space="preserve"> Sve zakonom regulirane pristojbe nisu prihvatljiv trošak.</w:t>
      </w:r>
      <w:r w:rsidR="00912433">
        <w:rPr>
          <w:sz w:val="22"/>
          <w:szCs w:val="22"/>
        </w:rPr>
        <w:t xml:space="preserve"> </w:t>
      </w:r>
      <w:r w:rsidR="009E74B6" w:rsidRPr="00905294">
        <w:rPr>
          <w:sz w:val="22"/>
          <w:szCs w:val="22"/>
        </w:rPr>
        <w:t xml:space="preserve">Podnositelj zahtjeva nema pravo na potporu ukoliko je za istu namjenu primio potporu iz drugih izvora. </w:t>
      </w:r>
    </w:p>
    <w:p w:rsidR="009864B5" w:rsidRPr="00905294" w:rsidRDefault="009864B5" w:rsidP="00757AAC">
      <w:pPr>
        <w:spacing w:after="150"/>
        <w:jc w:val="both"/>
        <w:rPr>
          <w:sz w:val="22"/>
          <w:szCs w:val="22"/>
        </w:rPr>
      </w:pPr>
    </w:p>
    <w:p w:rsidR="003C4883" w:rsidRPr="00905294" w:rsidRDefault="003C4883" w:rsidP="0073728B">
      <w:pPr>
        <w:pStyle w:val="BodyText"/>
        <w:numPr>
          <w:ilvl w:val="0"/>
          <w:numId w:val="3"/>
        </w:numPr>
        <w:ind w:left="709" w:hanging="709"/>
        <w:jc w:val="left"/>
        <w:rPr>
          <w:rFonts w:eastAsia="ヒラギノ角ゴ Pro W3"/>
          <w:bCs/>
          <w:kern w:val="24"/>
          <w:sz w:val="22"/>
          <w:szCs w:val="22"/>
        </w:rPr>
      </w:pPr>
      <w:r w:rsidRPr="00905294">
        <w:rPr>
          <w:rFonts w:eastAsia="ヒラギノ角ゴ Pro W3"/>
          <w:b/>
          <w:bCs/>
          <w:kern w:val="24"/>
          <w:sz w:val="22"/>
          <w:szCs w:val="22"/>
        </w:rPr>
        <w:t>OPIS MJERA I POTREBNA DOKUMENTACIJA</w:t>
      </w:r>
    </w:p>
    <w:p w:rsidR="003C4883" w:rsidRPr="00905294" w:rsidRDefault="003C4883" w:rsidP="003C4883">
      <w:pPr>
        <w:pStyle w:val="BodyText"/>
        <w:jc w:val="left"/>
        <w:rPr>
          <w:rFonts w:eastAsia="ヒラギノ角ゴ Pro W3"/>
          <w:bCs/>
          <w:kern w:val="24"/>
          <w:sz w:val="22"/>
          <w:szCs w:val="22"/>
        </w:rPr>
      </w:pPr>
    </w:p>
    <w:p w:rsidR="00221812" w:rsidRPr="00905294" w:rsidRDefault="003D206A" w:rsidP="003D206A">
      <w:pPr>
        <w:pStyle w:val="BodyText"/>
        <w:ind w:left="1134" w:hanging="1134"/>
        <w:jc w:val="left"/>
        <w:rPr>
          <w:rFonts w:eastAsia="ヒラギノ角ゴ Pro W3"/>
          <w:bCs/>
          <w:kern w:val="24"/>
          <w:sz w:val="22"/>
          <w:szCs w:val="22"/>
        </w:rPr>
      </w:pPr>
      <w:r>
        <w:rPr>
          <w:rFonts w:eastAsia="ヒラギノ角ゴ Pro W3"/>
          <w:b/>
          <w:bCs/>
          <w:kern w:val="24"/>
          <w:sz w:val="22"/>
          <w:szCs w:val="22"/>
        </w:rPr>
        <w:t>MJERA 1.</w:t>
      </w:r>
      <w:r w:rsidR="003E2C5C">
        <w:rPr>
          <w:rFonts w:eastAsia="ヒラギノ角ゴ Pro W3"/>
          <w:b/>
          <w:bCs/>
          <w:kern w:val="24"/>
          <w:sz w:val="22"/>
          <w:szCs w:val="22"/>
        </w:rPr>
        <w:t xml:space="preserve"> Potpore novoosnovanim </w:t>
      </w:r>
      <w:r w:rsidR="009864B5" w:rsidRPr="00905294">
        <w:rPr>
          <w:rFonts w:eastAsia="ヒラギノ角ゴ Pro W3"/>
          <w:b/>
          <w:bCs/>
          <w:kern w:val="24"/>
          <w:sz w:val="22"/>
          <w:szCs w:val="22"/>
        </w:rPr>
        <w:t xml:space="preserve">tvrtkama/ obrtima-potpore </w:t>
      </w:r>
      <w:r w:rsidR="009864B5" w:rsidRPr="00905294">
        <w:rPr>
          <w:b/>
          <w:sz w:val="22"/>
          <w:szCs w:val="22"/>
        </w:rPr>
        <w:t>podu</w:t>
      </w:r>
      <w:r w:rsidR="003E2C5C">
        <w:rPr>
          <w:b/>
          <w:sz w:val="22"/>
          <w:szCs w:val="22"/>
        </w:rPr>
        <w:t xml:space="preserve">zetnicima početnicima koji </w:t>
      </w:r>
      <w:r>
        <w:rPr>
          <w:b/>
          <w:sz w:val="22"/>
          <w:szCs w:val="22"/>
        </w:rPr>
        <w:t xml:space="preserve">   </w:t>
      </w:r>
      <w:r w:rsidR="003E2C5C">
        <w:rPr>
          <w:b/>
          <w:sz w:val="22"/>
          <w:szCs w:val="22"/>
        </w:rPr>
        <w:t>prvi</w:t>
      </w:r>
      <w:r w:rsidR="003C4883" w:rsidRPr="00905294">
        <w:rPr>
          <w:b/>
          <w:sz w:val="22"/>
          <w:szCs w:val="22"/>
        </w:rPr>
        <w:t xml:space="preserve"> </w:t>
      </w:r>
      <w:r w:rsidR="003E2C5C">
        <w:rPr>
          <w:b/>
          <w:sz w:val="22"/>
          <w:szCs w:val="22"/>
        </w:rPr>
        <w:t xml:space="preserve">put </w:t>
      </w:r>
      <w:r w:rsidR="009864B5" w:rsidRPr="00905294">
        <w:rPr>
          <w:b/>
          <w:sz w:val="22"/>
          <w:szCs w:val="22"/>
        </w:rPr>
        <w:t>otvaraju trgovačko društvo ili obrt</w:t>
      </w:r>
      <w:r w:rsidR="009864B5" w:rsidRPr="00905294">
        <w:rPr>
          <w:b/>
          <w:sz w:val="22"/>
          <w:szCs w:val="22"/>
        </w:rPr>
        <w:tab/>
      </w:r>
    </w:p>
    <w:p w:rsidR="002E1786" w:rsidRPr="00905294" w:rsidRDefault="002E1786" w:rsidP="002E1786">
      <w:pPr>
        <w:ind w:left="1410" w:hanging="1410"/>
        <w:jc w:val="both"/>
        <w:rPr>
          <w:sz w:val="22"/>
          <w:szCs w:val="22"/>
        </w:rPr>
      </w:pPr>
    </w:p>
    <w:p w:rsidR="002E1786" w:rsidRPr="00905294" w:rsidRDefault="002E1786" w:rsidP="003C4883">
      <w:pPr>
        <w:ind w:firstLine="708"/>
        <w:jc w:val="both"/>
        <w:rPr>
          <w:rFonts w:eastAsia="Calibri"/>
          <w:sz w:val="22"/>
          <w:szCs w:val="22"/>
          <w:lang w:val="hr-HR" w:eastAsia="hr-HR"/>
        </w:rPr>
      </w:pPr>
      <w:r w:rsidRPr="00905294">
        <w:rPr>
          <w:rFonts w:eastAsia="Calibri"/>
          <w:sz w:val="22"/>
          <w:szCs w:val="22"/>
          <w:lang w:val="hr-HR" w:eastAsia="hr-HR"/>
        </w:rPr>
        <w:t>Jednokratno do 7</w:t>
      </w:r>
      <w:r w:rsidR="007E3756" w:rsidRPr="00905294">
        <w:rPr>
          <w:rFonts w:eastAsia="Calibri"/>
          <w:sz w:val="22"/>
          <w:szCs w:val="22"/>
          <w:lang w:val="hr-HR" w:eastAsia="hr-HR"/>
        </w:rPr>
        <w:t>0% prihvatljivih dokumen</w:t>
      </w:r>
      <w:r w:rsidRPr="00905294">
        <w:rPr>
          <w:rFonts w:eastAsia="Calibri"/>
          <w:sz w:val="22"/>
          <w:szCs w:val="22"/>
          <w:lang w:val="hr-HR" w:eastAsia="hr-HR"/>
        </w:rPr>
        <w:t>tiranih troškova, a najviše do 12</w:t>
      </w:r>
      <w:r w:rsidR="007E3756" w:rsidRPr="00905294">
        <w:rPr>
          <w:rFonts w:eastAsia="Calibri"/>
          <w:sz w:val="22"/>
          <w:szCs w:val="22"/>
          <w:lang w:val="hr-HR" w:eastAsia="hr-HR"/>
        </w:rPr>
        <w:t>.000,00 kuna po korisniku za navedene deficita</w:t>
      </w:r>
      <w:r w:rsidRPr="00905294">
        <w:rPr>
          <w:rFonts w:eastAsia="Calibri"/>
          <w:sz w:val="22"/>
          <w:szCs w:val="22"/>
          <w:lang w:val="hr-HR" w:eastAsia="hr-HR"/>
        </w:rPr>
        <w:t>rne djelatnosti, te najviše do 5</w:t>
      </w:r>
      <w:r w:rsidR="007E3756" w:rsidRPr="00905294">
        <w:rPr>
          <w:rFonts w:eastAsia="Calibri"/>
          <w:sz w:val="22"/>
          <w:szCs w:val="22"/>
          <w:lang w:val="hr-HR" w:eastAsia="hr-HR"/>
        </w:rPr>
        <w:t>.000,00 kn za ostale djelatnosti, do utroška raspoloživih sredstava.</w:t>
      </w:r>
      <w:r w:rsidRPr="00905294">
        <w:rPr>
          <w:sz w:val="22"/>
          <w:szCs w:val="22"/>
        </w:rPr>
        <w:t xml:space="preserve"> </w:t>
      </w:r>
      <w:r w:rsidRPr="00905294">
        <w:rPr>
          <w:rFonts w:eastAsia="Calibri"/>
          <w:sz w:val="22"/>
          <w:szCs w:val="22"/>
          <w:lang w:val="hr-HR" w:eastAsia="hr-HR"/>
        </w:rPr>
        <w:t xml:space="preserve">Najniži iznos pojedine stavke po računu koji se uzima u obzir je 200,00 kn. </w:t>
      </w:r>
    </w:p>
    <w:p w:rsidR="00587FAE" w:rsidRPr="00905294" w:rsidRDefault="00587FAE" w:rsidP="003C4883">
      <w:pPr>
        <w:pStyle w:val="BodyText"/>
        <w:ind w:firstLine="708"/>
        <w:rPr>
          <w:sz w:val="22"/>
          <w:szCs w:val="22"/>
        </w:rPr>
      </w:pPr>
      <w:r w:rsidRPr="00905294">
        <w:rPr>
          <w:sz w:val="22"/>
          <w:szCs w:val="22"/>
        </w:rPr>
        <w:t>Korisnici</w:t>
      </w:r>
      <w:r w:rsidR="003E216D" w:rsidRPr="00905294">
        <w:rPr>
          <w:sz w:val="22"/>
          <w:szCs w:val="22"/>
        </w:rPr>
        <w:t xml:space="preserve"> bes</w:t>
      </w:r>
      <w:r w:rsidRPr="00905294">
        <w:rPr>
          <w:sz w:val="22"/>
          <w:szCs w:val="22"/>
        </w:rPr>
        <w:t xml:space="preserve">povratne potpore iz ove mjere su </w:t>
      </w:r>
      <w:r w:rsidR="003E2C5C">
        <w:rPr>
          <w:sz w:val="22"/>
          <w:szCs w:val="22"/>
        </w:rPr>
        <w:t>poduzetnici/obrtnici-</w:t>
      </w:r>
      <w:r w:rsidR="00221812" w:rsidRPr="00905294">
        <w:rPr>
          <w:sz w:val="22"/>
          <w:szCs w:val="22"/>
        </w:rPr>
        <w:t xml:space="preserve">početnici koji prvi put otvaraju trgovačko društvo ili obrt ili imaju prvi puta otvoren obrt ili trgovačko društvo koje </w:t>
      </w:r>
      <w:r w:rsidR="002E1786" w:rsidRPr="00905294">
        <w:rPr>
          <w:sz w:val="22"/>
          <w:szCs w:val="22"/>
        </w:rPr>
        <w:t>ne posluje duže od 6 mjeseci</w:t>
      </w:r>
      <w:r w:rsidR="0006151E">
        <w:rPr>
          <w:sz w:val="22"/>
          <w:szCs w:val="22"/>
        </w:rPr>
        <w:t xml:space="preserve"> (za prihvatljive troškove nastale unutar 6 mjeseci)</w:t>
      </w:r>
      <w:r w:rsidR="00221812" w:rsidRPr="00905294">
        <w:rPr>
          <w:sz w:val="22"/>
          <w:szCs w:val="22"/>
        </w:rPr>
        <w:t>, do datuma predaje zahtjeva a koji posluju i imaju reg</w:t>
      </w:r>
      <w:r w:rsidR="00B727D1" w:rsidRPr="00905294">
        <w:rPr>
          <w:sz w:val="22"/>
          <w:szCs w:val="22"/>
        </w:rPr>
        <w:t>istrirano sjedište na području G</w:t>
      </w:r>
      <w:r w:rsidR="00221812" w:rsidRPr="00905294">
        <w:rPr>
          <w:sz w:val="22"/>
          <w:szCs w:val="22"/>
        </w:rPr>
        <w:t>rada, te imaju 1 zaposlenog na neodređeno vrijeme, uključujući i vlasnika/cu</w:t>
      </w:r>
      <w:r w:rsidRPr="00905294">
        <w:rPr>
          <w:sz w:val="22"/>
          <w:szCs w:val="22"/>
        </w:rPr>
        <w:t>.</w:t>
      </w:r>
    </w:p>
    <w:p w:rsidR="002E1786" w:rsidRPr="00905294" w:rsidRDefault="003C4883" w:rsidP="003C4883">
      <w:pPr>
        <w:pStyle w:val="BodyText"/>
        <w:tabs>
          <w:tab w:val="num" w:pos="851"/>
        </w:tabs>
        <w:rPr>
          <w:sz w:val="22"/>
          <w:szCs w:val="22"/>
        </w:rPr>
      </w:pPr>
      <w:r w:rsidRPr="00905294">
        <w:rPr>
          <w:sz w:val="22"/>
          <w:szCs w:val="22"/>
        </w:rPr>
        <w:tab/>
      </w:r>
      <w:r w:rsidR="00587FAE" w:rsidRPr="00905294">
        <w:rPr>
          <w:sz w:val="22"/>
          <w:szCs w:val="22"/>
        </w:rPr>
        <w:t xml:space="preserve">Potpore se dodjeljuju za slijedeće </w:t>
      </w:r>
      <w:r w:rsidR="00221812" w:rsidRPr="00905294">
        <w:rPr>
          <w:sz w:val="22"/>
          <w:szCs w:val="22"/>
        </w:rPr>
        <w:t xml:space="preserve">namjene: </w:t>
      </w:r>
      <w:r w:rsidR="002E1786" w:rsidRPr="00905294">
        <w:rPr>
          <w:sz w:val="22"/>
          <w:szCs w:val="22"/>
        </w:rPr>
        <w:t>izradu poslovnih planova/investicijskih programa,</w:t>
      </w:r>
      <w:r w:rsidR="003E2C5C">
        <w:rPr>
          <w:sz w:val="22"/>
          <w:szCs w:val="22"/>
        </w:rPr>
        <w:t xml:space="preserve"> </w:t>
      </w:r>
      <w:r w:rsidR="002E1786" w:rsidRPr="00905294">
        <w:rPr>
          <w:sz w:val="22"/>
          <w:szCs w:val="22"/>
        </w:rPr>
        <w:t>nabavu informatičke opreme i poslovnog softvera, ishođenje dokumentacije potrebne za otvaranje obrta ili trgovačkog društva, nabavku opreme za osnovnu djelatnost obrta ili trgovačkog društva, uređenje poslovnog prostora (građevinski, instalacijski i radovi unutrašnjeg uređenja), izrada web stranice te tiskanje promotivnih materijala, dopunska poduzetnička izobrazba vezana uz osn</w:t>
      </w:r>
      <w:r w:rsidR="003E2C5C">
        <w:rPr>
          <w:sz w:val="22"/>
          <w:szCs w:val="22"/>
        </w:rPr>
        <w:t>ovnu djelatnost i informatičko</w:t>
      </w:r>
      <w:r w:rsidR="002E1786" w:rsidRPr="00905294">
        <w:rPr>
          <w:sz w:val="22"/>
          <w:szCs w:val="22"/>
        </w:rPr>
        <w:t xml:space="preserve"> obrazovanje.</w:t>
      </w:r>
    </w:p>
    <w:p w:rsidR="0062301C" w:rsidRPr="00905294" w:rsidRDefault="0062301C" w:rsidP="003C4883">
      <w:pPr>
        <w:ind w:firstLine="708"/>
        <w:jc w:val="both"/>
        <w:rPr>
          <w:rFonts w:eastAsia="Calibri"/>
          <w:sz w:val="22"/>
          <w:szCs w:val="22"/>
          <w:lang w:val="hr-HR" w:eastAsia="hr-HR"/>
        </w:rPr>
      </w:pPr>
      <w:r w:rsidRPr="00905294">
        <w:rPr>
          <w:rFonts w:eastAsia="Calibri"/>
          <w:sz w:val="22"/>
          <w:szCs w:val="22"/>
          <w:lang w:val="hr-HR" w:eastAsia="hr-HR"/>
        </w:rPr>
        <w:t>Pojedinom korisniku potpora se može dodijeliti samo jednom. Potpora za ovu Mjeru ne može se odobriti korisnicima koji su po prethodnim Programima Grada koristili poticaj za početak obavljanja registrirane djelatnosti te korisnicima za koje se utvrdi da su, nakon prestanka obavljanja djelatnosti ponovo započeli obavljati registriranu djelatnost unutar roka od 12 mjeseci od dana prestanka.</w:t>
      </w:r>
    </w:p>
    <w:p w:rsidR="00221812" w:rsidRPr="00905294" w:rsidRDefault="00221812" w:rsidP="004C5A11">
      <w:pPr>
        <w:rPr>
          <w:rFonts w:eastAsia="Calibri"/>
          <w:sz w:val="22"/>
          <w:szCs w:val="22"/>
          <w:lang w:val="hr-HR" w:eastAsia="hr-HR"/>
        </w:rPr>
      </w:pPr>
    </w:p>
    <w:p w:rsidR="00221812" w:rsidRPr="00905294" w:rsidRDefault="00221812" w:rsidP="005E7C86">
      <w:pPr>
        <w:spacing w:line="300" w:lineRule="atLeast"/>
        <w:jc w:val="both"/>
        <w:rPr>
          <w:sz w:val="22"/>
          <w:szCs w:val="22"/>
        </w:rPr>
      </w:pPr>
      <w:r w:rsidRPr="00905294">
        <w:rPr>
          <w:sz w:val="22"/>
          <w:szCs w:val="22"/>
        </w:rPr>
        <w:t>Zahtjevi se podnose na Obrascu 1</w:t>
      </w:r>
      <w:r w:rsidR="003E2C5C">
        <w:rPr>
          <w:sz w:val="22"/>
          <w:szCs w:val="22"/>
        </w:rPr>
        <w:t xml:space="preserve"> uz koji je</w:t>
      </w:r>
      <w:r w:rsidR="005D1CD7" w:rsidRPr="00905294">
        <w:rPr>
          <w:sz w:val="22"/>
          <w:szCs w:val="22"/>
        </w:rPr>
        <w:t xml:space="preserve"> potrebno priložiti</w:t>
      </w:r>
      <w:r w:rsidR="003E2C5C">
        <w:rPr>
          <w:sz w:val="22"/>
          <w:szCs w:val="22"/>
        </w:rPr>
        <w:t>:</w:t>
      </w:r>
    </w:p>
    <w:p w:rsidR="00F0544A" w:rsidRDefault="00221812" w:rsidP="0073728B">
      <w:pPr>
        <w:pStyle w:val="NoSpacing"/>
        <w:numPr>
          <w:ilvl w:val="0"/>
          <w:numId w:val="21"/>
        </w:numPr>
        <w:rPr>
          <w:rFonts w:ascii="Times New Roman" w:hAnsi="Times New Roman"/>
        </w:rPr>
      </w:pPr>
      <w:r w:rsidRPr="00F0544A">
        <w:rPr>
          <w:rFonts w:ascii="Times New Roman" w:hAnsi="Times New Roman"/>
        </w:rPr>
        <w:t>preslika registracije (obrtnica, rješenje ili izvadak iz sudskog registra)</w:t>
      </w:r>
      <w:r w:rsidR="001E4A7E" w:rsidRPr="00F0544A">
        <w:rPr>
          <w:rFonts w:ascii="Times New Roman" w:hAnsi="Times New Roman"/>
        </w:rPr>
        <w:t xml:space="preserve"> </w:t>
      </w:r>
    </w:p>
    <w:p w:rsidR="005E7C86" w:rsidRPr="00F0544A" w:rsidRDefault="00221812" w:rsidP="0073728B">
      <w:pPr>
        <w:pStyle w:val="NoSpacing"/>
        <w:numPr>
          <w:ilvl w:val="0"/>
          <w:numId w:val="21"/>
        </w:numPr>
        <w:rPr>
          <w:rFonts w:ascii="Times New Roman" w:hAnsi="Times New Roman"/>
        </w:rPr>
      </w:pPr>
      <w:r w:rsidRPr="00F0544A">
        <w:rPr>
          <w:rFonts w:ascii="Times New Roman" w:hAnsi="Times New Roman"/>
        </w:rPr>
        <w:t>preslika r</w:t>
      </w:r>
      <w:r w:rsidR="00411B7C" w:rsidRPr="00F0544A">
        <w:rPr>
          <w:rFonts w:ascii="Times New Roman" w:hAnsi="Times New Roman"/>
        </w:rPr>
        <w:t>ačuna koji glasi na obrt/tvrtku</w:t>
      </w:r>
    </w:p>
    <w:p w:rsidR="005E7C86" w:rsidRPr="00905294" w:rsidRDefault="00221812" w:rsidP="0073728B">
      <w:pPr>
        <w:pStyle w:val="NoSpacing"/>
        <w:numPr>
          <w:ilvl w:val="0"/>
          <w:numId w:val="21"/>
        </w:numPr>
        <w:rPr>
          <w:rFonts w:ascii="Times New Roman" w:hAnsi="Times New Roman"/>
        </w:rPr>
      </w:pPr>
      <w:r w:rsidRPr="00905294">
        <w:rPr>
          <w:rFonts w:ascii="Times New Roman" w:hAnsi="Times New Roman"/>
        </w:rPr>
        <w:t>preslika izvoda IBAN računa obrta/tvrtke kojo</w:t>
      </w:r>
      <w:r w:rsidR="00411B7C" w:rsidRPr="00905294">
        <w:rPr>
          <w:rFonts w:ascii="Times New Roman" w:hAnsi="Times New Roman"/>
        </w:rPr>
        <w:t>m se dokazuje izvršeno plaćanje</w:t>
      </w:r>
    </w:p>
    <w:p w:rsidR="00ED2165" w:rsidRPr="00905294" w:rsidRDefault="00ED2165" w:rsidP="00ED2165">
      <w:pPr>
        <w:pStyle w:val="NoSpacing"/>
        <w:numPr>
          <w:ilvl w:val="0"/>
          <w:numId w:val="21"/>
        </w:numPr>
        <w:rPr>
          <w:rFonts w:ascii="Times New Roman" w:hAnsi="Times New Roman"/>
        </w:rPr>
      </w:pPr>
      <w:r w:rsidRPr="00905294">
        <w:rPr>
          <w:rFonts w:ascii="Times New Roman" w:hAnsi="Times New Roman"/>
        </w:rPr>
        <w:t xml:space="preserve">stranica A obrasca JOPPD sa potvrdom zaprimanja od strane Porezne </w:t>
      </w:r>
      <w:r w:rsidR="00D14733" w:rsidRPr="00905294">
        <w:rPr>
          <w:rFonts w:ascii="Times New Roman" w:hAnsi="Times New Roman"/>
        </w:rPr>
        <w:t>za posljednji mjesec</w:t>
      </w:r>
    </w:p>
    <w:p w:rsidR="005E7C86" w:rsidRPr="00905294" w:rsidRDefault="00221812" w:rsidP="0073728B">
      <w:pPr>
        <w:pStyle w:val="NoSpacing"/>
        <w:numPr>
          <w:ilvl w:val="0"/>
          <w:numId w:val="21"/>
        </w:numPr>
        <w:rPr>
          <w:rFonts w:ascii="Times New Roman" w:hAnsi="Times New Roman"/>
        </w:rPr>
      </w:pPr>
      <w:r w:rsidRPr="00905294">
        <w:rPr>
          <w:rFonts w:ascii="Times New Roman" w:hAnsi="Times New Roman"/>
        </w:rPr>
        <w:t xml:space="preserve">potvrda da </w:t>
      </w:r>
      <w:r w:rsidR="00411B7C" w:rsidRPr="00905294">
        <w:rPr>
          <w:rFonts w:ascii="Times New Roman" w:hAnsi="Times New Roman"/>
        </w:rPr>
        <w:t xml:space="preserve">korisnik </w:t>
      </w:r>
      <w:r w:rsidRPr="00905294">
        <w:rPr>
          <w:rFonts w:ascii="Times New Roman" w:hAnsi="Times New Roman"/>
        </w:rPr>
        <w:t>nema dugovanja pr</w:t>
      </w:r>
      <w:r w:rsidR="00CA123D" w:rsidRPr="00905294">
        <w:rPr>
          <w:rFonts w:ascii="Times New Roman" w:hAnsi="Times New Roman"/>
        </w:rPr>
        <w:t>ema</w:t>
      </w:r>
      <w:r w:rsidR="002E1786" w:rsidRPr="00905294">
        <w:rPr>
          <w:rFonts w:ascii="Times New Roman" w:hAnsi="Times New Roman"/>
        </w:rPr>
        <w:t xml:space="preserve"> Gradu</w:t>
      </w:r>
      <w:r w:rsidR="00196FD2" w:rsidRPr="00905294">
        <w:rPr>
          <w:rFonts w:ascii="Times New Roman" w:hAnsi="Times New Roman"/>
        </w:rPr>
        <w:t xml:space="preserve"> ne starija od 30 dana od dana podnošenja zahtjeva</w:t>
      </w:r>
    </w:p>
    <w:p w:rsidR="005E7C86" w:rsidRPr="00905294" w:rsidRDefault="00411B7C" w:rsidP="0073728B">
      <w:pPr>
        <w:pStyle w:val="NoSpacing"/>
        <w:numPr>
          <w:ilvl w:val="0"/>
          <w:numId w:val="21"/>
        </w:numPr>
        <w:rPr>
          <w:rFonts w:ascii="Times New Roman" w:hAnsi="Times New Roman"/>
        </w:rPr>
      </w:pPr>
      <w:r w:rsidRPr="00905294">
        <w:rPr>
          <w:rFonts w:ascii="Times New Roman" w:hAnsi="Times New Roman"/>
        </w:rPr>
        <w:t>potvrda da korisnik nema dugovanja</w:t>
      </w:r>
      <w:r w:rsidR="00196FD2" w:rsidRPr="00905294">
        <w:rPr>
          <w:rFonts w:ascii="Times New Roman" w:hAnsi="Times New Roman"/>
        </w:rPr>
        <w:t xml:space="preserve"> prema tvrtkama Odlagalište d.o.o.</w:t>
      </w:r>
      <w:r w:rsidR="009E1D4D" w:rsidRPr="00905294">
        <w:rPr>
          <w:rFonts w:ascii="Times New Roman" w:hAnsi="Times New Roman"/>
        </w:rPr>
        <w:t xml:space="preserve"> Nova Gradiška i Vodovod zapadne Slavonije</w:t>
      </w:r>
      <w:r w:rsidR="00196FD2" w:rsidRPr="00905294">
        <w:rPr>
          <w:rFonts w:ascii="Times New Roman" w:hAnsi="Times New Roman"/>
        </w:rPr>
        <w:t xml:space="preserve"> d.o.o. Nova Gradiška ne starija od 30 dana od dana podnošenja zahtjeva</w:t>
      </w:r>
    </w:p>
    <w:p w:rsidR="005E7C86" w:rsidRPr="00905294" w:rsidRDefault="00B219A0" w:rsidP="0073728B">
      <w:pPr>
        <w:pStyle w:val="NoSpacing"/>
        <w:numPr>
          <w:ilvl w:val="0"/>
          <w:numId w:val="21"/>
        </w:numPr>
        <w:rPr>
          <w:rFonts w:ascii="Times New Roman" w:hAnsi="Times New Roman"/>
        </w:rPr>
      </w:pPr>
      <w:r w:rsidRPr="00905294">
        <w:rPr>
          <w:rFonts w:ascii="Times New Roman" w:hAnsi="Times New Roman"/>
        </w:rPr>
        <w:t>potvrda Porezne uprave</w:t>
      </w:r>
      <w:r w:rsidR="00307E18" w:rsidRPr="00905294">
        <w:rPr>
          <w:rFonts w:ascii="Times New Roman" w:hAnsi="Times New Roman"/>
        </w:rPr>
        <w:t xml:space="preserve"> da </w:t>
      </w:r>
      <w:r w:rsidR="00411B7C" w:rsidRPr="00905294">
        <w:rPr>
          <w:rFonts w:ascii="Times New Roman" w:hAnsi="Times New Roman"/>
        </w:rPr>
        <w:t xml:space="preserve">korisnik </w:t>
      </w:r>
      <w:r w:rsidR="00307E18" w:rsidRPr="00905294">
        <w:rPr>
          <w:rFonts w:ascii="Times New Roman" w:hAnsi="Times New Roman"/>
        </w:rPr>
        <w:t>nema dugovanja prema poreznoj upravi</w:t>
      </w:r>
      <w:r w:rsidRPr="00905294">
        <w:rPr>
          <w:rFonts w:ascii="Times New Roman" w:hAnsi="Times New Roman"/>
        </w:rPr>
        <w:t xml:space="preserve">  </w:t>
      </w:r>
      <w:r w:rsidR="00196FD2" w:rsidRPr="00905294">
        <w:rPr>
          <w:rFonts w:ascii="Times New Roman" w:hAnsi="Times New Roman"/>
        </w:rPr>
        <w:t>ne starija od 30 dana od dana podnošenja zahtjeva</w:t>
      </w:r>
    </w:p>
    <w:p w:rsidR="005E7C86" w:rsidRPr="00905294" w:rsidRDefault="00B219A0" w:rsidP="0073728B">
      <w:pPr>
        <w:pStyle w:val="NoSpacing"/>
        <w:numPr>
          <w:ilvl w:val="0"/>
          <w:numId w:val="21"/>
        </w:numPr>
        <w:rPr>
          <w:rFonts w:ascii="Times New Roman" w:hAnsi="Times New Roman"/>
        </w:rPr>
      </w:pPr>
      <w:r w:rsidRPr="00905294">
        <w:rPr>
          <w:rFonts w:ascii="Times New Roman" w:hAnsi="Times New Roman"/>
        </w:rPr>
        <w:t xml:space="preserve">dokaz de korisnik je/nije u sustavu PDV-a na dan podnošenja zahtjeva (potvrda sa Internet stranice Porezne uprave </w:t>
      </w:r>
    </w:p>
    <w:p w:rsidR="005E7C86" w:rsidRPr="00905294" w:rsidRDefault="00196FD2" w:rsidP="0073728B">
      <w:pPr>
        <w:pStyle w:val="NoSpacing"/>
        <w:numPr>
          <w:ilvl w:val="0"/>
          <w:numId w:val="21"/>
        </w:numPr>
        <w:rPr>
          <w:rFonts w:ascii="Times New Roman" w:hAnsi="Times New Roman"/>
        </w:rPr>
      </w:pPr>
      <w:r w:rsidRPr="00905294">
        <w:rPr>
          <w:rFonts w:ascii="Times New Roman" w:hAnsi="Times New Roman"/>
        </w:rPr>
        <w:t xml:space="preserve">izjavu o korištenim potporama male </w:t>
      </w:r>
      <w:r w:rsidR="00A01402" w:rsidRPr="00905294">
        <w:rPr>
          <w:rFonts w:ascii="Times New Roman" w:hAnsi="Times New Roman"/>
        </w:rPr>
        <w:t>vrijednosti</w:t>
      </w:r>
    </w:p>
    <w:p w:rsidR="005E7C86" w:rsidRPr="00905294" w:rsidRDefault="00A01402" w:rsidP="0073728B">
      <w:pPr>
        <w:pStyle w:val="NoSpacing"/>
        <w:numPr>
          <w:ilvl w:val="0"/>
          <w:numId w:val="21"/>
        </w:numPr>
        <w:rPr>
          <w:rFonts w:ascii="Times New Roman" w:hAnsi="Times New Roman"/>
        </w:rPr>
      </w:pPr>
      <w:r w:rsidRPr="00905294">
        <w:rPr>
          <w:rFonts w:ascii="Times New Roman" w:hAnsi="Times New Roman"/>
        </w:rPr>
        <w:t>izjava o povezanim subjektima</w:t>
      </w:r>
    </w:p>
    <w:p w:rsidR="00411B7C" w:rsidRPr="00905294" w:rsidRDefault="00A01402" w:rsidP="0073728B">
      <w:pPr>
        <w:pStyle w:val="NoSpacing"/>
        <w:numPr>
          <w:ilvl w:val="0"/>
          <w:numId w:val="21"/>
        </w:numPr>
        <w:rPr>
          <w:rFonts w:ascii="Times New Roman" w:hAnsi="Times New Roman"/>
        </w:rPr>
      </w:pPr>
      <w:r w:rsidRPr="00905294">
        <w:rPr>
          <w:rFonts w:ascii="Times New Roman" w:hAnsi="Times New Roman"/>
        </w:rPr>
        <w:t>skupna izjava.</w:t>
      </w:r>
    </w:p>
    <w:p w:rsidR="00992631" w:rsidRPr="00905294" w:rsidRDefault="00992631" w:rsidP="00992631">
      <w:pPr>
        <w:pStyle w:val="NoSpacing"/>
        <w:rPr>
          <w:rFonts w:ascii="Times New Roman" w:hAnsi="Times New Roman"/>
        </w:rPr>
      </w:pPr>
    </w:p>
    <w:p w:rsidR="009864B5" w:rsidRPr="00905294" w:rsidRDefault="003E2C5C" w:rsidP="009864B5">
      <w:pPr>
        <w:rPr>
          <w:rFonts w:eastAsia="ヒラギノ角ゴ Pro W3"/>
          <w:b/>
          <w:bCs/>
          <w:kern w:val="24"/>
          <w:sz w:val="22"/>
          <w:szCs w:val="22"/>
          <w:lang w:eastAsia="hr-HR"/>
        </w:rPr>
      </w:pPr>
      <w:r>
        <w:rPr>
          <w:rFonts w:eastAsia="ヒラギノ角ゴ Pro W3"/>
          <w:b/>
          <w:bCs/>
          <w:kern w:val="24"/>
          <w:sz w:val="22"/>
          <w:szCs w:val="22"/>
          <w:lang w:eastAsia="hr-HR"/>
        </w:rPr>
        <w:t>MJERA 2.</w:t>
      </w:r>
      <w:r w:rsidR="003D206A" w:rsidRPr="00905294">
        <w:rPr>
          <w:rFonts w:eastAsia="ヒラギノ角ゴ Pro W3"/>
          <w:b/>
          <w:bCs/>
          <w:kern w:val="24"/>
          <w:sz w:val="22"/>
          <w:szCs w:val="22"/>
          <w:lang w:eastAsia="hr-HR"/>
        </w:rPr>
        <w:t xml:space="preserve"> </w:t>
      </w:r>
      <w:r w:rsidR="009864B5" w:rsidRPr="00905294">
        <w:rPr>
          <w:rFonts w:eastAsia="ヒラギノ角ゴ Pro W3"/>
          <w:b/>
          <w:bCs/>
          <w:kern w:val="24"/>
          <w:sz w:val="22"/>
          <w:szCs w:val="22"/>
          <w:lang w:eastAsia="hr-HR"/>
        </w:rPr>
        <w:t>Potpore za novo zapošljavanje i samozapošljavanje</w:t>
      </w:r>
    </w:p>
    <w:p w:rsidR="00411B7C" w:rsidRPr="00905294" w:rsidRDefault="00411B7C" w:rsidP="009864B5">
      <w:pPr>
        <w:rPr>
          <w:rFonts w:eastAsia="ヒラギノ角ゴ Pro W3"/>
          <w:bCs/>
          <w:color w:val="FF0000"/>
          <w:kern w:val="24"/>
          <w:sz w:val="22"/>
          <w:szCs w:val="22"/>
          <w:lang w:eastAsia="hr-HR"/>
        </w:rPr>
      </w:pPr>
    </w:p>
    <w:p w:rsidR="003C4883" w:rsidRPr="00905294" w:rsidRDefault="009864B5" w:rsidP="003C4883">
      <w:pPr>
        <w:ind w:firstLine="708"/>
        <w:jc w:val="both"/>
        <w:rPr>
          <w:sz w:val="22"/>
          <w:szCs w:val="22"/>
        </w:rPr>
      </w:pPr>
      <w:r w:rsidRPr="00905294">
        <w:rPr>
          <w:sz w:val="22"/>
          <w:szCs w:val="22"/>
        </w:rPr>
        <w:t>Pravo na potporu</w:t>
      </w:r>
      <w:r w:rsidR="00411B7C" w:rsidRPr="00905294">
        <w:rPr>
          <w:sz w:val="22"/>
          <w:szCs w:val="22"/>
        </w:rPr>
        <w:t xml:space="preserve"> mogu </w:t>
      </w:r>
      <w:r w:rsidRPr="00905294">
        <w:rPr>
          <w:sz w:val="22"/>
          <w:szCs w:val="22"/>
        </w:rPr>
        <w:t xml:space="preserve"> ostvariti </w:t>
      </w:r>
      <w:r w:rsidR="00835C45" w:rsidRPr="00905294">
        <w:rPr>
          <w:sz w:val="22"/>
          <w:szCs w:val="22"/>
        </w:rPr>
        <w:t xml:space="preserve">korisnici </w:t>
      </w:r>
      <w:r w:rsidRPr="00905294">
        <w:rPr>
          <w:sz w:val="22"/>
          <w:szCs w:val="22"/>
        </w:rPr>
        <w:t xml:space="preserve">samo za zapošljavanje radnika koji je prijavljen na Hrvatskom zavodu za zapošljavanje, Područna služba Slavonski Brod  Ispostava Nova Gradiška (u daljnjem tekstu: HZZ Nova Gradiška) kao nezaposlena osoba neprekidno najmanje 60 dana prije zapošljavanja. </w:t>
      </w:r>
    </w:p>
    <w:p w:rsidR="00835C45" w:rsidRPr="00905294" w:rsidRDefault="00835C45" w:rsidP="003C4883">
      <w:pPr>
        <w:ind w:firstLine="708"/>
        <w:jc w:val="both"/>
        <w:rPr>
          <w:sz w:val="22"/>
          <w:szCs w:val="22"/>
        </w:rPr>
      </w:pPr>
      <w:r w:rsidRPr="00905294">
        <w:rPr>
          <w:sz w:val="22"/>
          <w:szCs w:val="22"/>
        </w:rPr>
        <w:t>Ko</w:t>
      </w:r>
      <w:r w:rsidR="003E2C5C">
        <w:rPr>
          <w:sz w:val="22"/>
          <w:szCs w:val="22"/>
        </w:rPr>
        <w:t xml:space="preserve">risnik  može podnijet </w:t>
      </w:r>
      <w:r w:rsidRPr="00905294">
        <w:rPr>
          <w:sz w:val="22"/>
          <w:szCs w:val="22"/>
        </w:rPr>
        <w:t xml:space="preserve">zahtjev za potporu i za zapošljavanje osoba </w:t>
      </w:r>
      <w:r w:rsidR="003E2C5C">
        <w:rPr>
          <w:sz w:val="22"/>
          <w:szCs w:val="22"/>
        </w:rPr>
        <w:t>koje nemaju stalno prebivalište</w:t>
      </w:r>
      <w:r w:rsidRPr="00905294">
        <w:rPr>
          <w:sz w:val="22"/>
          <w:szCs w:val="22"/>
        </w:rPr>
        <w:t xml:space="preserve"> na području Grada Nove Gradiške, uz uvjet, da su druge općine s područja za koje vodi evidenciju Hrvatski zavod za zapošljavanje, Područna služba Slavonski</w:t>
      </w:r>
      <w:r w:rsidR="003E2C5C">
        <w:rPr>
          <w:sz w:val="22"/>
          <w:szCs w:val="22"/>
        </w:rPr>
        <w:t xml:space="preserve"> Brod</w:t>
      </w:r>
      <w:r w:rsidRPr="00905294">
        <w:rPr>
          <w:sz w:val="22"/>
          <w:szCs w:val="22"/>
        </w:rPr>
        <w:t xml:space="preserve"> Ispostava Nova Gradiška,svojim općim aktima kojima regul</w:t>
      </w:r>
      <w:r w:rsidR="003E2C5C">
        <w:rPr>
          <w:sz w:val="22"/>
          <w:szCs w:val="22"/>
        </w:rPr>
        <w:t>iraju Programe poticaja razvoja</w:t>
      </w:r>
      <w:r w:rsidRPr="00905294">
        <w:rPr>
          <w:sz w:val="22"/>
          <w:szCs w:val="22"/>
        </w:rPr>
        <w:t xml:space="preserve"> poduzetni</w:t>
      </w:r>
      <w:r w:rsidR="003E2C5C">
        <w:rPr>
          <w:sz w:val="22"/>
          <w:szCs w:val="22"/>
        </w:rPr>
        <w:t>štva i zapošljavanja, osigurale</w:t>
      </w:r>
      <w:r w:rsidRPr="00905294">
        <w:rPr>
          <w:sz w:val="22"/>
          <w:szCs w:val="22"/>
        </w:rPr>
        <w:t xml:space="preserve"> reciprocitet prava u odnosu na osobe sa stalnim prebivalištem na području Grada</w:t>
      </w:r>
      <w:r w:rsidR="003E2C5C">
        <w:rPr>
          <w:sz w:val="22"/>
          <w:szCs w:val="22"/>
        </w:rPr>
        <w:t>.</w:t>
      </w:r>
    </w:p>
    <w:p w:rsidR="00E7560C" w:rsidRPr="003D206A" w:rsidRDefault="00E7560C" w:rsidP="003D206A">
      <w:pPr>
        <w:pStyle w:val="NoSpacing"/>
        <w:ind w:firstLine="708"/>
        <w:rPr>
          <w:rFonts w:ascii="Times New Roman" w:hAnsi="Times New Roman"/>
        </w:rPr>
      </w:pPr>
      <w:r w:rsidRPr="003D206A">
        <w:rPr>
          <w:rFonts w:ascii="Times New Roman" w:hAnsi="Times New Roman"/>
        </w:rPr>
        <w:lastRenderedPageBreak/>
        <w:t>Iznos potpore za novo zapošljavanje i samozapošljavanje se dodjeljuje</w:t>
      </w:r>
      <w:r w:rsidR="003E2C5C" w:rsidRPr="003D206A">
        <w:rPr>
          <w:rFonts w:ascii="Times New Roman" w:hAnsi="Times New Roman"/>
        </w:rPr>
        <w:t xml:space="preserve"> jednokratno</w:t>
      </w:r>
      <w:r w:rsidRPr="003D206A">
        <w:rPr>
          <w:rFonts w:ascii="Times New Roman" w:hAnsi="Times New Roman"/>
        </w:rPr>
        <w:t xml:space="preserve"> u slijedećim iznosima:</w:t>
      </w:r>
    </w:p>
    <w:p w:rsidR="00E7560C" w:rsidRPr="00905294" w:rsidRDefault="003E2C5C" w:rsidP="003D206A">
      <w:pPr>
        <w:pStyle w:val="NoSpacing"/>
        <w:numPr>
          <w:ilvl w:val="0"/>
          <w:numId w:val="30"/>
        </w:numPr>
        <w:rPr>
          <w:rFonts w:ascii="Times New Roman" w:hAnsi="Times New Roman"/>
          <w:lang w:val="hr-BA"/>
        </w:rPr>
      </w:pPr>
      <w:r w:rsidRPr="003D206A">
        <w:rPr>
          <w:rFonts w:ascii="Times New Roman" w:hAnsi="Times New Roman"/>
          <w:lang w:val="hr-BA"/>
        </w:rPr>
        <w:t>VŠS i VSS</w:t>
      </w:r>
      <w:r w:rsidR="009864B5" w:rsidRPr="003D206A">
        <w:rPr>
          <w:rFonts w:ascii="Times New Roman" w:hAnsi="Times New Roman"/>
          <w:lang w:val="hr-BA"/>
        </w:rPr>
        <w:t xml:space="preserve"> koja se kod korisnika (poslodavca) zapošljava prvi puta na radno mjesto VŠS i VSS</w:t>
      </w:r>
      <w:r w:rsidR="009864B5" w:rsidRPr="00905294">
        <w:rPr>
          <w:rFonts w:ascii="Times New Roman" w:hAnsi="Times New Roman"/>
          <w:lang w:val="hr-BA"/>
        </w:rPr>
        <w:t xml:space="preserve"> struke 7.500,00 kuna. </w:t>
      </w:r>
    </w:p>
    <w:p w:rsidR="00E7560C" w:rsidRPr="00905294" w:rsidRDefault="009864B5" w:rsidP="0073728B">
      <w:pPr>
        <w:pStyle w:val="ListParagraph"/>
        <w:widowControl w:val="0"/>
        <w:numPr>
          <w:ilvl w:val="0"/>
          <w:numId w:val="19"/>
        </w:numPr>
        <w:suppressAutoHyphens/>
        <w:rPr>
          <w:rFonts w:ascii="Times New Roman" w:hAnsi="Times New Roman"/>
          <w:lang w:val="hr-BA"/>
        </w:rPr>
      </w:pPr>
      <w:r w:rsidRPr="00905294">
        <w:rPr>
          <w:rFonts w:ascii="Times New Roman" w:hAnsi="Times New Roman"/>
          <w:lang w:val="hr-BA"/>
        </w:rPr>
        <w:t xml:space="preserve">SSS , VKV i </w:t>
      </w:r>
      <w:r w:rsidR="00C85AAD" w:rsidRPr="00905294">
        <w:rPr>
          <w:rFonts w:ascii="Times New Roman" w:hAnsi="Times New Roman"/>
          <w:lang w:val="hr-BA"/>
        </w:rPr>
        <w:t>KV</w:t>
      </w:r>
      <w:r w:rsidRPr="00905294">
        <w:rPr>
          <w:rFonts w:ascii="Times New Roman" w:hAnsi="Times New Roman"/>
          <w:lang w:val="hr-BA"/>
        </w:rPr>
        <w:t xml:space="preserve"> struke koja se kod korisnika (poslodavca) zapošljava </w:t>
      </w:r>
      <w:r w:rsidR="00C85AAD" w:rsidRPr="00905294">
        <w:rPr>
          <w:rFonts w:ascii="Times New Roman" w:hAnsi="Times New Roman"/>
          <w:lang w:val="hr-BA"/>
        </w:rPr>
        <w:t>prvi puta na radno mjesto SSS ,</w:t>
      </w:r>
      <w:r w:rsidRPr="00905294">
        <w:rPr>
          <w:rFonts w:ascii="Times New Roman" w:hAnsi="Times New Roman"/>
          <w:lang w:val="hr-BA"/>
        </w:rPr>
        <w:t>VKV</w:t>
      </w:r>
      <w:r w:rsidR="003E2C5C">
        <w:rPr>
          <w:rFonts w:ascii="Times New Roman" w:hAnsi="Times New Roman"/>
          <w:lang w:val="hr-BA"/>
        </w:rPr>
        <w:t xml:space="preserve"> i KV</w:t>
      </w:r>
      <w:r w:rsidRPr="00905294">
        <w:rPr>
          <w:rFonts w:ascii="Times New Roman" w:hAnsi="Times New Roman"/>
          <w:lang w:val="hr-BA"/>
        </w:rPr>
        <w:t xml:space="preserve"> struke 5.500,00 kuna. </w:t>
      </w:r>
    </w:p>
    <w:p w:rsidR="009864B5" w:rsidRPr="00905294" w:rsidRDefault="009864B5" w:rsidP="0073728B">
      <w:pPr>
        <w:pStyle w:val="ListParagraph"/>
        <w:widowControl w:val="0"/>
        <w:numPr>
          <w:ilvl w:val="0"/>
          <w:numId w:val="19"/>
        </w:numPr>
        <w:suppressAutoHyphens/>
        <w:rPr>
          <w:rFonts w:ascii="Times New Roman" w:hAnsi="Times New Roman"/>
          <w:lang w:val="hr-BA"/>
        </w:rPr>
      </w:pPr>
      <w:r w:rsidRPr="00905294">
        <w:rPr>
          <w:rFonts w:ascii="Times New Roman" w:hAnsi="Times New Roman"/>
          <w:lang w:val="hr-BA"/>
        </w:rPr>
        <w:t>NKV struke koja se kod korisnika (poslodavca) zapošljava prvi puta na radno mjesto</w:t>
      </w:r>
      <w:r w:rsidR="00C0673B" w:rsidRPr="00905294">
        <w:rPr>
          <w:rFonts w:ascii="Times New Roman" w:hAnsi="Times New Roman"/>
          <w:lang w:val="hr-BA"/>
        </w:rPr>
        <w:t xml:space="preserve"> </w:t>
      </w:r>
      <w:r w:rsidRPr="00905294">
        <w:rPr>
          <w:rFonts w:ascii="Times New Roman" w:hAnsi="Times New Roman"/>
          <w:lang w:val="hr-BA"/>
        </w:rPr>
        <w:t xml:space="preserve">NKV struke 3.500,00 kuna. </w:t>
      </w:r>
    </w:p>
    <w:p w:rsidR="003C4883" w:rsidRPr="00905294" w:rsidRDefault="005D1CD7" w:rsidP="003C4883">
      <w:pPr>
        <w:widowControl w:val="0"/>
        <w:suppressAutoHyphens/>
        <w:ind w:firstLine="708"/>
        <w:jc w:val="both"/>
        <w:rPr>
          <w:sz w:val="22"/>
          <w:szCs w:val="22"/>
        </w:rPr>
      </w:pPr>
      <w:r w:rsidRPr="00905294">
        <w:rPr>
          <w:sz w:val="22"/>
          <w:szCs w:val="22"/>
        </w:rPr>
        <w:t xml:space="preserve">Potpore se dodjeljuju korisnicima koji novozaposlenu osobu zapošljavaju na puno radno vrijeme, koji nisu u prethodna 3 mjeseca do dana podnošenja smanjivali broj zaposlenih, koji će radni odnos s novozaposlenom osobom zasnovati na najmanje 12 mjeseci i koji su novozaposlenu osobu zaposlili najranije 01. siječnja 2019. </w:t>
      </w:r>
      <w:r w:rsidR="00C0673B" w:rsidRPr="00905294">
        <w:rPr>
          <w:sz w:val="22"/>
          <w:szCs w:val="22"/>
        </w:rPr>
        <w:t>Korisnik</w:t>
      </w:r>
      <w:r w:rsidR="009864B5" w:rsidRPr="00905294">
        <w:rPr>
          <w:sz w:val="22"/>
          <w:szCs w:val="22"/>
        </w:rPr>
        <w:t xml:space="preserve"> </w:t>
      </w:r>
      <w:r w:rsidR="00C0673B" w:rsidRPr="00905294">
        <w:rPr>
          <w:sz w:val="22"/>
          <w:szCs w:val="22"/>
        </w:rPr>
        <w:t xml:space="preserve">može </w:t>
      </w:r>
      <w:r w:rsidR="003E2C5C">
        <w:rPr>
          <w:sz w:val="22"/>
          <w:szCs w:val="22"/>
        </w:rPr>
        <w:t>zatražiti potporu za najviše</w:t>
      </w:r>
      <w:r w:rsidR="009864B5" w:rsidRPr="00905294">
        <w:rPr>
          <w:sz w:val="22"/>
          <w:szCs w:val="22"/>
        </w:rPr>
        <w:t xml:space="preserve"> 5 novozaposlenih  osoba.</w:t>
      </w:r>
    </w:p>
    <w:p w:rsidR="00C6672F" w:rsidRPr="00905294" w:rsidRDefault="009864B5" w:rsidP="003E2C5C">
      <w:pPr>
        <w:widowControl w:val="0"/>
        <w:suppressAutoHyphens/>
        <w:ind w:firstLine="708"/>
        <w:jc w:val="both"/>
        <w:rPr>
          <w:sz w:val="22"/>
          <w:szCs w:val="22"/>
        </w:rPr>
      </w:pPr>
      <w:r w:rsidRPr="00905294">
        <w:rPr>
          <w:sz w:val="22"/>
          <w:szCs w:val="22"/>
        </w:rPr>
        <w:t xml:space="preserve"> U slučaju raskida ugovora o radu koji nije uvjetovan krivnjom radnika ili zahtjevom radnika za sporazumni prekid radnog odnosa prije isteka 12 mjeseci, korisnik je dužan izvršiti povrat primljenih sredstava</w:t>
      </w:r>
      <w:r w:rsidR="005D1CD7" w:rsidRPr="00905294">
        <w:rPr>
          <w:sz w:val="22"/>
          <w:szCs w:val="22"/>
        </w:rPr>
        <w:t xml:space="preserve">. </w:t>
      </w:r>
      <w:r w:rsidR="00E7560C" w:rsidRPr="00905294">
        <w:rPr>
          <w:sz w:val="22"/>
          <w:szCs w:val="22"/>
        </w:rPr>
        <w:t>Korisnik potpore koji koristi sredstva za zapošljavanje obvezan je zadržati isti broj zaposlenih osoba najmanje 12 mjeseci od zaključenja Ugovora s novozaposlenom osobom.</w:t>
      </w:r>
      <w:r w:rsidR="00654485">
        <w:rPr>
          <w:sz w:val="22"/>
          <w:szCs w:val="22"/>
        </w:rPr>
        <w:t xml:space="preserve"> </w:t>
      </w:r>
      <w:r w:rsidR="00C0275F" w:rsidRPr="00905294">
        <w:rPr>
          <w:sz w:val="22"/>
          <w:szCs w:val="22"/>
        </w:rPr>
        <w:t>Prije sklap</w:t>
      </w:r>
      <w:r w:rsidR="003E2C5C">
        <w:rPr>
          <w:sz w:val="22"/>
          <w:szCs w:val="22"/>
        </w:rPr>
        <w:t xml:space="preserve">anja Ugovora o dodjeli potpore </w:t>
      </w:r>
      <w:r w:rsidR="00C0275F" w:rsidRPr="00905294">
        <w:rPr>
          <w:sz w:val="22"/>
          <w:szCs w:val="22"/>
        </w:rPr>
        <w:t>kor</w:t>
      </w:r>
      <w:r w:rsidR="003E2C5C">
        <w:rPr>
          <w:sz w:val="22"/>
          <w:szCs w:val="22"/>
        </w:rPr>
        <w:t>isnik je u obvezi predati Gradu</w:t>
      </w:r>
      <w:r w:rsidR="00C0275F" w:rsidRPr="00905294">
        <w:rPr>
          <w:sz w:val="22"/>
          <w:szCs w:val="22"/>
        </w:rPr>
        <w:t xml:space="preserve"> zadu</w:t>
      </w:r>
      <w:r w:rsidR="003E2C5C">
        <w:rPr>
          <w:sz w:val="22"/>
          <w:szCs w:val="22"/>
        </w:rPr>
        <w:t>žnicu kao instrument osiguranja</w:t>
      </w:r>
      <w:r w:rsidR="00C0275F" w:rsidRPr="00905294">
        <w:rPr>
          <w:sz w:val="22"/>
          <w:szCs w:val="22"/>
        </w:rPr>
        <w:t xml:space="preserve"> izvršenja obveza.</w:t>
      </w:r>
      <w:r w:rsidR="00C6672F" w:rsidRPr="00905294">
        <w:rPr>
          <w:rFonts w:ascii="Arial" w:hAnsi="Arial" w:cs="Arial"/>
          <w:color w:val="7030A0"/>
          <w:sz w:val="22"/>
          <w:szCs w:val="22"/>
          <w:u w:val="single"/>
        </w:rPr>
        <w:t xml:space="preserve"> </w:t>
      </w:r>
      <w:r w:rsidR="00C6672F" w:rsidRPr="00905294">
        <w:rPr>
          <w:sz w:val="22"/>
          <w:szCs w:val="22"/>
        </w:rPr>
        <w:t>Korisnik potpore dužan je po isteku 12 mjeseci</w:t>
      </w:r>
      <w:r w:rsidR="00C6672F" w:rsidRPr="00905294">
        <w:rPr>
          <w:i/>
          <w:sz w:val="22"/>
          <w:szCs w:val="22"/>
        </w:rPr>
        <w:t xml:space="preserve"> </w:t>
      </w:r>
      <w:r w:rsidR="00C6672F" w:rsidRPr="00905294">
        <w:rPr>
          <w:sz w:val="22"/>
          <w:szCs w:val="22"/>
        </w:rPr>
        <w:t>od dodjele potpore na zahtjev Grada dostaviti podatke o broju zaposlenih.</w:t>
      </w:r>
    </w:p>
    <w:p w:rsidR="005D1CD7" w:rsidRPr="00905294" w:rsidRDefault="005D1CD7" w:rsidP="005D1CD7">
      <w:pPr>
        <w:widowControl w:val="0"/>
        <w:suppressAutoHyphens/>
        <w:jc w:val="both"/>
        <w:rPr>
          <w:rFonts w:eastAsia="Lucida Sans Unicode"/>
          <w:sz w:val="22"/>
          <w:szCs w:val="22"/>
        </w:rPr>
      </w:pPr>
    </w:p>
    <w:p w:rsidR="00E7560C" w:rsidRPr="00905294" w:rsidRDefault="00C30F27" w:rsidP="00E7560C">
      <w:pPr>
        <w:spacing w:after="150"/>
        <w:rPr>
          <w:sz w:val="22"/>
          <w:szCs w:val="22"/>
          <w:lang w:val="hr-HR" w:eastAsia="hr-HR"/>
        </w:rPr>
      </w:pPr>
      <w:r w:rsidRPr="00905294">
        <w:rPr>
          <w:sz w:val="22"/>
          <w:szCs w:val="22"/>
          <w:lang w:val="hr-HR" w:eastAsia="hr-HR"/>
        </w:rPr>
        <w:t>Z</w:t>
      </w:r>
      <w:r w:rsidR="00196FD2" w:rsidRPr="00905294">
        <w:rPr>
          <w:sz w:val="22"/>
          <w:szCs w:val="22"/>
          <w:lang w:val="hr-HR" w:eastAsia="hr-HR"/>
        </w:rPr>
        <w:t>ahtjevi se podnose se na </w:t>
      </w:r>
      <w:r w:rsidR="005E7C86" w:rsidRPr="00905294">
        <w:rPr>
          <w:bCs/>
          <w:sz w:val="22"/>
          <w:szCs w:val="22"/>
          <w:lang w:val="hr-HR" w:eastAsia="hr-HR"/>
        </w:rPr>
        <w:t>O</w:t>
      </w:r>
      <w:r w:rsidR="00196FD2" w:rsidRPr="00905294">
        <w:rPr>
          <w:bCs/>
          <w:sz w:val="22"/>
          <w:szCs w:val="22"/>
          <w:lang w:val="hr-HR" w:eastAsia="hr-HR"/>
        </w:rPr>
        <w:t>brascu 2.</w:t>
      </w:r>
      <w:r w:rsidR="00196FD2" w:rsidRPr="00905294">
        <w:rPr>
          <w:sz w:val="22"/>
          <w:szCs w:val="22"/>
          <w:lang w:val="hr-HR" w:eastAsia="hr-HR"/>
        </w:rPr>
        <w:t> uz koji je potrebno priložiti:</w:t>
      </w:r>
    </w:p>
    <w:p w:rsidR="00654485" w:rsidRDefault="00196FD2" w:rsidP="0073728B">
      <w:pPr>
        <w:pStyle w:val="NoSpacing"/>
        <w:numPr>
          <w:ilvl w:val="0"/>
          <w:numId w:val="21"/>
        </w:numPr>
        <w:rPr>
          <w:rFonts w:ascii="Times New Roman" w:hAnsi="Times New Roman"/>
        </w:rPr>
      </w:pPr>
      <w:r w:rsidRPr="00654485">
        <w:rPr>
          <w:rFonts w:ascii="Times New Roman" w:hAnsi="Times New Roman"/>
        </w:rPr>
        <w:t xml:space="preserve">preslika registracije (obrtnica, rješenje ili izvadak iz sudskog registra) </w:t>
      </w:r>
    </w:p>
    <w:p w:rsidR="003C4883" w:rsidRPr="00654485" w:rsidRDefault="00196FD2" w:rsidP="0073728B">
      <w:pPr>
        <w:pStyle w:val="NoSpacing"/>
        <w:numPr>
          <w:ilvl w:val="0"/>
          <w:numId w:val="21"/>
        </w:numPr>
        <w:rPr>
          <w:rFonts w:ascii="Times New Roman" w:hAnsi="Times New Roman"/>
        </w:rPr>
      </w:pPr>
      <w:r w:rsidRPr="00654485">
        <w:rPr>
          <w:rFonts w:ascii="Times New Roman" w:hAnsi="Times New Roman"/>
        </w:rPr>
        <w:t>preslika ugovora o radu za novozaposlenu osobu (nije potrebno ukoli</w:t>
      </w:r>
      <w:r w:rsidR="003C4883" w:rsidRPr="00654485">
        <w:rPr>
          <w:rFonts w:ascii="Times New Roman" w:hAnsi="Times New Roman"/>
        </w:rPr>
        <w:t xml:space="preserve">ko se radi o </w:t>
      </w:r>
      <w:r w:rsidR="00C30F27" w:rsidRPr="00654485">
        <w:rPr>
          <w:rFonts w:ascii="Times New Roman" w:hAnsi="Times New Roman"/>
        </w:rPr>
        <w:t>samozapošljavanju)</w:t>
      </w:r>
    </w:p>
    <w:p w:rsidR="003C4883" w:rsidRPr="00905294" w:rsidRDefault="00196FD2" w:rsidP="0073728B">
      <w:pPr>
        <w:pStyle w:val="NoSpacing"/>
        <w:numPr>
          <w:ilvl w:val="0"/>
          <w:numId w:val="21"/>
        </w:numPr>
        <w:rPr>
          <w:rFonts w:ascii="Times New Roman" w:hAnsi="Times New Roman"/>
        </w:rPr>
      </w:pPr>
      <w:r w:rsidRPr="00905294">
        <w:rPr>
          <w:rFonts w:ascii="Times New Roman" w:hAnsi="Times New Roman"/>
        </w:rPr>
        <w:t>potvrda HZZ, Područni služba Slavonski Brod , Ispostava Nova Gradiška da je osoba bila prijavljena kao nezaposlena osoba najmanje 6</w:t>
      </w:r>
      <w:r w:rsidR="00C30F27" w:rsidRPr="00905294">
        <w:rPr>
          <w:rFonts w:ascii="Times New Roman" w:hAnsi="Times New Roman"/>
        </w:rPr>
        <w:t>0 dana prije zapošljavanja</w:t>
      </w:r>
    </w:p>
    <w:p w:rsidR="003C4883" w:rsidRPr="00905294" w:rsidRDefault="00196FD2" w:rsidP="0073728B">
      <w:pPr>
        <w:pStyle w:val="NoSpacing"/>
        <w:numPr>
          <w:ilvl w:val="0"/>
          <w:numId w:val="21"/>
        </w:numPr>
        <w:rPr>
          <w:rFonts w:ascii="Times New Roman" w:hAnsi="Times New Roman"/>
        </w:rPr>
      </w:pPr>
      <w:r w:rsidRPr="00905294">
        <w:rPr>
          <w:rFonts w:ascii="Times New Roman" w:hAnsi="Times New Roman"/>
        </w:rPr>
        <w:t>potvrdu o prebivalištu za novozaposlenu osob</w:t>
      </w:r>
      <w:r w:rsidR="00C30F27" w:rsidRPr="00905294">
        <w:rPr>
          <w:rFonts w:ascii="Times New Roman" w:hAnsi="Times New Roman"/>
        </w:rPr>
        <w:t>u ili presliku osobne iskaznice</w:t>
      </w:r>
    </w:p>
    <w:p w:rsidR="003C4883" w:rsidRPr="00905294" w:rsidRDefault="00196FD2" w:rsidP="0073728B">
      <w:pPr>
        <w:pStyle w:val="NoSpacing"/>
        <w:numPr>
          <w:ilvl w:val="0"/>
          <w:numId w:val="21"/>
        </w:numPr>
        <w:rPr>
          <w:rFonts w:ascii="Times New Roman" w:hAnsi="Times New Roman"/>
        </w:rPr>
      </w:pPr>
      <w:r w:rsidRPr="00905294">
        <w:rPr>
          <w:rFonts w:ascii="Times New Roman" w:hAnsi="Times New Roman"/>
        </w:rPr>
        <w:t>dokaz o stručnoj spremi</w:t>
      </w:r>
      <w:r w:rsidR="00C30F27" w:rsidRPr="00905294">
        <w:rPr>
          <w:rFonts w:ascii="Times New Roman" w:hAnsi="Times New Roman"/>
        </w:rPr>
        <w:t xml:space="preserve"> (preslika svjedodžbe, diplome)</w:t>
      </w:r>
    </w:p>
    <w:p w:rsidR="003C4883" w:rsidRPr="00905294" w:rsidRDefault="00C30F27" w:rsidP="0073728B">
      <w:pPr>
        <w:pStyle w:val="NoSpacing"/>
        <w:numPr>
          <w:ilvl w:val="0"/>
          <w:numId w:val="21"/>
        </w:numPr>
        <w:rPr>
          <w:rFonts w:ascii="Times New Roman" w:hAnsi="Times New Roman"/>
        </w:rPr>
      </w:pPr>
      <w:r w:rsidRPr="00905294">
        <w:rPr>
          <w:rFonts w:ascii="Times New Roman" w:hAnsi="Times New Roman"/>
        </w:rPr>
        <w:t>presliku prijave M-1P radnika i Tiskanicu 2</w:t>
      </w:r>
    </w:p>
    <w:p w:rsidR="003C4883" w:rsidRPr="00905294" w:rsidRDefault="003C4883" w:rsidP="0073728B">
      <w:pPr>
        <w:pStyle w:val="NoSpacing"/>
        <w:numPr>
          <w:ilvl w:val="0"/>
          <w:numId w:val="21"/>
        </w:numPr>
        <w:rPr>
          <w:rFonts w:ascii="Times New Roman" w:hAnsi="Times New Roman"/>
        </w:rPr>
      </w:pPr>
      <w:r w:rsidRPr="00905294">
        <w:rPr>
          <w:rFonts w:ascii="Times New Roman" w:hAnsi="Times New Roman"/>
        </w:rPr>
        <w:t>stranica A</w:t>
      </w:r>
      <w:r w:rsidR="00196FD2" w:rsidRPr="00905294">
        <w:rPr>
          <w:rFonts w:ascii="Times New Roman" w:hAnsi="Times New Roman"/>
        </w:rPr>
        <w:t xml:space="preserve"> obrasca </w:t>
      </w:r>
      <w:r w:rsidR="00C30F27" w:rsidRPr="00905294">
        <w:rPr>
          <w:rFonts w:ascii="Times New Roman" w:hAnsi="Times New Roman"/>
        </w:rPr>
        <w:t>JOPPD</w:t>
      </w:r>
      <w:r w:rsidR="00196FD2" w:rsidRPr="00905294">
        <w:rPr>
          <w:rFonts w:ascii="Times New Roman" w:hAnsi="Times New Roman"/>
        </w:rPr>
        <w:t xml:space="preserve"> sa potvrdom zaprimanja od strane Porezne </w:t>
      </w:r>
      <w:r w:rsidR="00ED2165" w:rsidRPr="00905294">
        <w:rPr>
          <w:rFonts w:ascii="Times New Roman" w:hAnsi="Times New Roman"/>
        </w:rPr>
        <w:t>za prethodni mjesec</w:t>
      </w:r>
    </w:p>
    <w:p w:rsidR="004973CE" w:rsidRPr="00905294" w:rsidRDefault="00307F30" w:rsidP="0073728B">
      <w:pPr>
        <w:pStyle w:val="NoSpacing"/>
        <w:numPr>
          <w:ilvl w:val="0"/>
          <w:numId w:val="21"/>
        </w:numPr>
        <w:rPr>
          <w:rFonts w:ascii="Times New Roman" w:hAnsi="Times New Roman"/>
        </w:rPr>
      </w:pPr>
      <w:r w:rsidRPr="00905294">
        <w:rPr>
          <w:rFonts w:ascii="Times New Roman" w:hAnsi="Times New Roman"/>
        </w:rPr>
        <w:t>potvrda G</w:t>
      </w:r>
      <w:r w:rsidR="00196FD2" w:rsidRPr="00905294">
        <w:rPr>
          <w:rFonts w:ascii="Times New Roman" w:hAnsi="Times New Roman"/>
        </w:rPr>
        <w:t xml:space="preserve">rada </w:t>
      </w:r>
      <w:r w:rsidRPr="00905294">
        <w:rPr>
          <w:rFonts w:ascii="Times New Roman" w:hAnsi="Times New Roman"/>
        </w:rPr>
        <w:t xml:space="preserve">da korisnik nema </w:t>
      </w:r>
      <w:r w:rsidR="00196FD2" w:rsidRPr="00905294">
        <w:rPr>
          <w:rFonts w:ascii="Times New Roman" w:hAnsi="Times New Roman"/>
        </w:rPr>
        <w:t>duga prem</w:t>
      </w:r>
      <w:r w:rsidRPr="00905294">
        <w:rPr>
          <w:rFonts w:ascii="Times New Roman" w:hAnsi="Times New Roman"/>
        </w:rPr>
        <w:t>a G</w:t>
      </w:r>
      <w:r w:rsidR="00196FD2" w:rsidRPr="00905294">
        <w:rPr>
          <w:rFonts w:ascii="Times New Roman" w:hAnsi="Times New Roman"/>
        </w:rPr>
        <w:t>radu ne starija od 30 d</w:t>
      </w:r>
      <w:r w:rsidR="00C30F27" w:rsidRPr="00905294">
        <w:rPr>
          <w:rFonts w:ascii="Times New Roman" w:hAnsi="Times New Roman"/>
        </w:rPr>
        <w:t>ana od dana podnošenja zahtjeva</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potvrda da korisnik nema dugovanja prema tvrtkama Odlagalište d.o.o. Nova Gradiška i Vodovod zap</w:t>
      </w:r>
      <w:r w:rsidR="009E1D4D" w:rsidRPr="00905294">
        <w:rPr>
          <w:rFonts w:ascii="Times New Roman" w:hAnsi="Times New Roman"/>
        </w:rPr>
        <w:t>adne Slavonije</w:t>
      </w:r>
      <w:r w:rsidRPr="00905294">
        <w:rPr>
          <w:rFonts w:ascii="Times New Roman" w:hAnsi="Times New Roman"/>
        </w:rPr>
        <w:t xml:space="preserve"> d.o.o. Nova Gradiška ne starija od 30 dana od dana podnošenja zahtjeva</w:t>
      </w:r>
    </w:p>
    <w:p w:rsidR="00307F30" w:rsidRPr="00905294" w:rsidRDefault="00307F30" w:rsidP="0073728B">
      <w:pPr>
        <w:pStyle w:val="NoSpacing"/>
        <w:numPr>
          <w:ilvl w:val="0"/>
          <w:numId w:val="21"/>
        </w:numPr>
        <w:rPr>
          <w:rFonts w:ascii="Times New Roman" w:hAnsi="Times New Roman"/>
        </w:rPr>
      </w:pPr>
      <w:r w:rsidRPr="00905294">
        <w:rPr>
          <w:rFonts w:ascii="Times New Roman" w:hAnsi="Times New Roman"/>
        </w:rPr>
        <w:t>potvrda Porezne uprave da korisnik nema dugovanja prema poreznoj upravi  ne starija od 30 dana od dana</w:t>
      </w:r>
      <w:r w:rsidRPr="00905294">
        <w:rPr>
          <w:rFonts w:ascii="Times New Roman" w:hAnsi="Times New Roman"/>
          <w:lang w:eastAsia="hr-HR"/>
        </w:rPr>
        <w:t xml:space="preserve"> podnošenja zahtjeva</w:t>
      </w:r>
    </w:p>
    <w:p w:rsidR="00E7560C" w:rsidRPr="00905294" w:rsidRDefault="00196FD2" w:rsidP="0073728B">
      <w:pPr>
        <w:pStyle w:val="NoSpacing"/>
        <w:numPr>
          <w:ilvl w:val="0"/>
          <w:numId w:val="21"/>
        </w:numPr>
        <w:rPr>
          <w:rFonts w:ascii="Times New Roman" w:hAnsi="Times New Roman"/>
        </w:rPr>
      </w:pPr>
      <w:r w:rsidRPr="00905294">
        <w:rPr>
          <w:rFonts w:ascii="Times New Roman" w:hAnsi="Times New Roman"/>
        </w:rPr>
        <w:t>izjavu o korištenim potporama male vrijednost</w:t>
      </w:r>
    </w:p>
    <w:p w:rsidR="00342BF1" w:rsidRPr="00905294" w:rsidRDefault="00342BF1" w:rsidP="00342BF1">
      <w:pPr>
        <w:pStyle w:val="NoSpacing"/>
        <w:numPr>
          <w:ilvl w:val="0"/>
          <w:numId w:val="21"/>
        </w:numPr>
        <w:rPr>
          <w:rFonts w:ascii="Times New Roman" w:hAnsi="Times New Roman"/>
        </w:rPr>
      </w:pPr>
      <w:r w:rsidRPr="00905294">
        <w:rPr>
          <w:rFonts w:ascii="Times New Roman" w:hAnsi="Times New Roman"/>
        </w:rPr>
        <w:t>izjava o povezanim subjektima</w:t>
      </w:r>
    </w:p>
    <w:p w:rsidR="00342BF1" w:rsidRPr="00905294" w:rsidRDefault="00342BF1" w:rsidP="00342BF1">
      <w:pPr>
        <w:pStyle w:val="NoSpacing"/>
        <w:numPr>
          <w:ilvl w:val="0"/>
          <w:numId w:val="21"/>
        </w:numPr>
        <w:rPr>
          <w:rFonts w:ascii="Times New Roman" w:hAnsi="Times New Roman"/>
        </w:rPr>
      </w:pPr>
      <w:r w:rsidRPr="00905294">
        <w:rPr>
          <w:rFonts w:ascii="Times New Roman" w:hAnsi="Times New Roman"/>
        </w:rPr>
        <w:t>skupna izjava.</w:t>
      </w:r>
    </w:p>
    <w:p w:rsidR="008E379D" w:rsidRPr="00905294" w:rsidRDefault="008E379D" w:rsidP="003D206A">
      <w:pPr>
        <w:rPr>
          <w:rFonts w:eastAsia="Lucida Sans Unicode"/>
        </w:rPr>
      </w:pPr>
    </w:p>
    <w:p w:rsidR="00221812" w:rsidRPr="00905294" w:rsidRDefault="00C30F27" w:rsidP="009864B5">
      <w:pPr>
        <w:jc w:val="both"/>
        <w:textAlignment w:val="baseline"/>
        <w:rPr>
          <w:b/>
          <w:sz w:val="22"/>
          <w:szCs w:val="22"/>
        </w:rPr>
      </w:pPr>
      <w:r w:rsidRPr="00905294">
        <w:rPr>
          <w:b/>
          <w:sz w:val="22"/>
          <w:szCs w:val="22"/>
        </w:rPr>
        <w:t>MJERA 3</w:t>
      </w:r>
      <w:r w:rsidR="003D206A">
        <w:rPr>
          <w:b/>
          <w:sz w:val="22"/>
          <w:szCs w:val="22"/>
        </w:rPr>
        <w:t xml:space="preserve">. </w:t>
      </w:r>
      <w:r w:rsidR="009864B5" w:rsidRPr="00905294">
        <w:rPr>
          <w:b/>
          <w:sz w:val="22"/>
          <w:szCs w:val="22"/>
        </w:rPr>
        <w:t>Potpore poduzetnicima za financiranje pripreme i kandidiranje EU projekata</w:t>
      </w:r>
    </w:p>
    <w:p w:rsidR="00B40DA0" w:rsidRPr="00905294" w:rsidRDefault="00B40DA0" w:rsidP="003D206A">
      <w:pPr>
        <w:spacing w:line="240" w:lineRule="atLeast"/>
      </w:pPr>
    </w:p>
    <w:p w:rsidR="00221812" w:rsidRPr="00905294" w:rsidRDefault="00CD0AD1" w:rsidP="00B40DA0">
      <w:pPr>
        <w:ind w:firstLine="708"/>
        <w:jc w:val="both"/>
        <w:rPr>
          <w:sz w:val="22"/>
          <w:szCs w:val="22"/>
        </w:rPr>
      </w:pPr>
      <w:r w:rsidRPr="00905294">
        <w:rPr>
          <w:sz w:val="22"/>
          <w:szCs w:val="22"/>
        </w:rPr>
        <w:t>Najviši iznos bes</w:t>
      </w:r>
      <w:r w:rsidR="00221812" w:rsidRPr="00905294">
        <w:rPr>
          <w:sz w:val="22"/>
          <w:szCs w:val="22"/>
        </w:rPr>
        <w:t>povratne potpore iznosi do 50% prihvatljivih troškova, a najviši iznos potpore može iznositi 5.000,00 kuna po korisniku, do utroška raspoloživih sredstava.</w:t>
      </w:r>
      <w:r w:rsidR="008627E6" w:rsidRPr="00905294">
        <w:rPr>
          <w:sz w:val="22"/>
          <w:szCs w:val="22"/>
        </w:rPr>
        <w:t xml:space="preserve"> </w:t>
      </w:r>
      <w:r w:rsidR="00221812" w:rsidRPr="00905294">
        <w:rPr>
          <w:sz w:val="22"/>
          <w:szCs w:val="22"/>
        </w:rPr>
        <w:t xml:space="preserve">Pojedinom korisniku potpora se može dodijeliti samo jednom.    </w:t>
      </w:r>
    </w:p>
    <w:p w:rsidR="001E4A7E" w:rsidRPr="00905294" w:rsidRDefault="001E4A7E" w:rsidP="00307F30">
      <w:pPr>
        <w:pStyle w:val="BodyText"/>
        <w:ind w:firstLine="708"/>
        <w:rPr>
          <w:rFonts w:eastAsia="Times New Roman"/>
          <w:sz w:val="22"/>
          <w:szCs w:val="22"/>
          <w:lang w:val="hr-BA" w:eastAsia="en-US"/>
        </w:rPr>
      </w:pPr>
      <w:r w:rsidRPr="00905294">
        <w:rPr>
          <w:rFonts w:eastAsia="Times New Roman"/>
          <w:sz w:val="22"/>
          <w:szCs w:val="22"/>
          <w:lang w:val="hr-BA" w:eastAsia="en-US"/>
        </w:rPr>
        <w:t>Korisnici</w:t>
      </w:r>
      <w:r w:rsidR="00FF1CDC" w:rsidRPr="00905294">
        <w:rPr>
          <w:rFonts w:eastAsia="Times New Roman"/>
          <w:sz w:val="22"/>
          <w:szCs w:val="22"/>
          <w:lang w:val="hr-BA" w:eastAsia="en-US"/>
        </w:rPr>
        <w:t xml:space="preserve"> bes</w:t>
      </w:r>
      <w:r w:rsidRPr="00905294">
        <w:rPr>
          <w:rFonts w:eastAsia="Times New Roman"/>
          <w:sz w:val="22"/>
          <w:szCs w:val="22"/>
          <w:lang w:val="hr-BA" w:eastAsia="en-US"/>
        </w:rPr>
        <w:t xml:space="preserve">povratne potpore iz ove mjere </w:t>
      </w:r>
      <w:r w:rsidR="00C0275F" w:rsidRPr="00905294">
        <w:rPr>
          <w:rFonts w:eastAsia="Times New Roman"/>
          <w:sz w:val="22"/>
          <w:szCs w:val="22"/>
          <w:lang w:val="hr-BA" w:eastAsia="en-US"/>
        </w:rPr>
        <w:t>su postojeći i novi mikro i mali poduzetni, koji su u cij</w:t>
      </w:r>
      <w:r w:rsidR="003E2C5C">
        <w:rPr>
          <w:rFonts w:eastAsia="Times New Roman"/>
          <w:sz w:val="22"/>
          <w:szCs w:val="22"/>
          <w:lang w:val="hr-BA" w:eastAsia="en-US"/>
        </w:rPr>
        <w:t>elosti u privatnom vlasništvu i čije je sjedište odnosno prebivalište</w:t>
      </w:r>
      <w:r w:rsidR="00C0275F" w:rsidRPr="00905294">
        <w:rPr>
          <w:rFonts w:eastAsia="Times New Roman"/>
          <w:sz w:val="22"/>
          <w:szCs w:val="22"/>
          <w:lang w:val="hr-BA" w:eastAsia="en-US"/>
        </w:rPr>
        <w:t xml:space="preserve"> na području Grada</w:t>
      </w:r>
      <w:r w:rsidR="003E2C5C">
        <w:rPr>
          <w:rFonts w:eastAsia="Times New Roman"/>
          <w:sz w:val="22"/>
          <w:szCs w:val="22"/>
          <w:lang w:val="hr-BA" w:eastAsia="en-US"/>
        </w:rPr>
        <w:t>.</w:t>
      </w:r>
      <w:r w:rsidR="00C0275F" w:rsidRPr="00905294">
        <w:rPr>
          <w:rFonts w:eastAsia="Times New Roman"/>
          <w:sz w:val="22"/>
          <w:szCs w:val="22"/>
          <w:lang w:val="hr-BA" w:eastAsia="en-US"/>
        </w:rPr>
        <w:t xml:space="preserve"> </w:t>
      </w:r>
    </w:p>
    <w:p w:rsidR="00C0275F" w:rsidRPr="00905294" w:rsidRDefault="001E4A7E" w:rsidP="00307F30">
      <w:pPr>
        <w:ind w:firstLine="708"/>
        <w:jc w:val="both"/>
        <w:rPr>
          <w:sz w:val="22"/>
          <w:szCs w:val="22"/>
        </w:rPr>
      </w:pPr>
      <w:r w:rsidRPr="00905294">
        <w:rPr>
          <w:sz w:val="22"/>
          <w:szCs w:val="22"/>
        </w:rPr>
        <w:t>Potpore se do</w:t>
      </w:r>
      <w:r w:rsidR="00C0275F" w:rsidRPr="00905294">
        <w:rPr>
          <w:sz w:val="22"/>
          <w:szCs w:val="22"/>
        </w:rPr>
        <w:t xml:space="preserve">djeljuju za slijedeće namjene: </w:t>
      </w:r>
      <w:r w:rsidR="00221812" w:rsidRPr="00905294">
        <w:rPr>
          <w:sz w:val="22"/>
          <w:szCs w:val="22"/>
        </w:rPr>
        <w:t>naknade za konzultant</w:t>
      </w:r>
      <w:r w:rsidRPr="00905294">
        <w:rPr>
          <w:sz w:val="22"/>
          <w:szCs w:val="22"/>
        </w:rPr>
        <w:t>ske usluge</w:t>
      </w:r>
      <w:r w:rsidR="00221812" w:rsidRPr="00905294">
        <w:rPr>
          <w:sz w:val="22"/>
          <w:szCs w:val="22"/>
        </w:rPr>
        <w:t xml:space="preserve"> (izrada projektnih prijedloga i popunjavanje prijavnih obrazaca), izrada poslovnih</w:t>
      </w:r>
      <w:r w:rsidR="00221812" w:rsidRPr="00905294">
        <w:rPr>
          <w:rFonts w:ascii="Arial" w:hAnsi="Arial" w:cs="Arial"/>
          <w:color w:val="7030A0"/>
          <w:sz w:val="22"/>
          <w:szCs w:val="22"/>
          <w:lang w:eastAsia="hr-HR"/>
        </w:rPr>
        <w:t xml:space="preserve"> </w:t>
      </w:r>
      <w:r w:rsidR="00221812" w:rsidRPr="00905294">
        <w:rPr>
          <w:sz w:val="22"/>
          <w:szCs w:val="22"/>
        </w:rPr>
        <w:t>planova, studije izvedivosti kao i</w:t>
      </w:r>
      <w:r w:rsidR="00221812" w:rsidRPr="00905294">
        <w:rPr>
          <w:rFonts w:ascii="Arial" w:hAnsi="Arial" w:cs="Arial"/>
          <w:color w:val="7030A0"/>
          <w:sz w:val="22"/>
          <w:szCs w:val="22"/>
          <w:lang w:eastAsia="hr-HR"/>
        </w:rPr>
        <w:t xml:space="preserve"> </w:t>
      </w:r>
      <w:r w:rsidR="00221812" w:rsidRPr="00905294">
        <w:rPr>
          <w:sz w:val="22"/>
          <w:szCs w:val="22"/>
        </w:rPr>
        <w:t xml:space="preserve">ostale dokumentacije potrebne za kandidiranje na natječaj za korištenje sredstava iz fondova Europske unije. </w:t>
      </w:r>
    </w:p>
    <w:p w:rsidR="00C0275F" w:rsidRPr="00905294" w:rsidRDefault="00221812" w:rsidP="00C0275F">
      <w:pPr>
        <w:ind w:firstLine="708"/>
        <w:jc w:val="both"/>
        <w:rPr>
          <w:sz w:val="22"/>
          <w:szCs w:val="22"/>
        </w:rPr>
      </w:pPr>
      <w:r w:rsidRPr="00905294">
        <w:rPr>
          <w:sz w:val="22"/>
          <w:szCs w:val="22"/>
        </w:rPr>
        <w:t xml:space="preserve"> </w:t>
      </w:r>
      <w:r w:rsidR="00C0275F" w:rsidRPr="00905294">
        <w:rPr>
          <w:sz w:val="22"/>
          <w:szCs w:val="22"/>
        </w:rPr>
        <w:t>Grad će dodijelit potpore za financiranje pripreme i kandidiranje EU projekata na natječaje za korištenje sredstava iz fondova Europske unije po odobrenju o sufinanciranju projekta od strane povjerenstva, komisije ili drugog nadležnog tijela.</w:t>
      </w:r>
    </w:p>
    <w:p w:rsidR="00221812" w:rsidRPr="00905294" w:rsidRDefault="00221812" w:rsidP="00307F30">
      <w:pPr>
        <w:ind w:firstLine="360"/>
        <w:jc w:val="both"/>
        <w:rPr>
          <w:sz w:val="22"/>
          <w:szCs w:val="22"/>
        </w:rPr>
      </w:pPr>
      <w:r w:rsidRPr="00905294">
        <w:rPr>
          <w:sz w:val="22"/>
          <w:szCs w:val="22"/>
        </w:rPr>
        <w:t xml:space="preserve">Uvjeti </w:t>
      </w:r>
      <w:r w:rsidR="00C0275F" w:rsidRPr="00905294">
        <w:rPr>
          <w:sz w:val="22"/>
          <w:szCs w:val="22"/>
        </w:rPr>
        <w:t xml:space="preserve">za dodjelu potpore da </w:t>
      </w:r>
      <w:r w:rsidRPr="00905294">
        <w:rPr>
          <w:sz w:val="22"/>
          <w:szCs w:val="22"/>
        </w:rPr>
        <w:t>će se investicija predviđena u projektu za koji se traži potpora</w:t>
      </w:r>
      <w:r w:rsidR="004973CE" w:rsidRPr="00905294">
        <w:rPr>
          <w:sz w:val="22"/>
          <w:szCs w:val="22"/>
        </w:rPr>
        <w:t xml:space="preserve"> realizirati na području Gr</w:t>
      </w:r>
      <w:r w:rsidR="00C0275F" w:rsidRPr="00905294">
        <w:rPr>
          <w:sz w:val="22"/>
          <w:szCs w:val="22"/>
        </w:rPr>
        <w:t xml:space="preserve">ada, </w:t>
      </w:r>
      <w:r w:rsidRPr="00905294">
        <w:rPr>
          <w:sz w:val="22"/>
          <w:szCs w:val="22"/>
        </w:rPr>
        <w:t>da podnositelj ne koristi druge izvore sufi</w:t>
      </w:r>
      <w:r w:rsidR="004973CE" w:rsidRPr="00905294">
        <w:rPr>
          <w:sz w:val="22"/>
          <w:szCs w:val="22"/>
        </w:rPr>
        <w:t>nanciranja za predmetnu potporu</w:t>
      </w:r>
      <w:r w:rsidR="00307F30" w:rsidRPr="00905294">
        <w:rPr>
          <w:sz w:val="22"/>
          <w:szCs w:val="22"/>
        </w:rPr>
        <w:t xml:space="preserve">, </w:t>
      </w:r>
      <w:r w:rsidRPr="00905294">
        <w:rPr>
          <w:sz w:val="22"/>
          <w:szCs w:val="22"/>
        </w:rPr>
        <w:t xml:space="preserve">da </w:t>
      </w:r>
      <w:r w:rsidRPr="00905294">
        <w:rPr>
          <w:sz w:val="22"/>
          <w:szCs w:val="22"/>
        </w:rPr>
        <w:lastRenderedPageBreak/>
        <w:t>podnositelj koristi usluge od pravnih i fizičkih osob</w:t>
      </w:r>
      <w:r w:rsidR="00915985" w:rsidRPr="00905294">
        <w:rPr>
          <w:sz w:val="22"/>
          <w:szCs w:val="22"/>
        </w:rPr>
        <w:t>a ovlaštenih za</w:t>
      </w:r>
      <w:r w:rsidR="004973CE" w:rsidRPr="00905294">
        <w:rPr>
          <w:sz w:val="22"/>
          <w:szCs w:val="22"/>
        </w:rPr>
        <w:t xml:space="preserve"> pružanje konzultantskih usluga</w:t>
      </w:r>
      <w:r w:rsidR="00307F30" w:rsidRPr="00905294">
        <w:rPr>
          <w:sz w:val="22"/>
          <w:szCs w:val="22"/>
        </w:rPr>
        <w:t>,d</w:t>
      </w:r>
      <w:r w:rsidR="00F61E5D" w:rsidRPr="00905294">
        <w:rPr>
          <w:sz w:val="22"/>
          <w:szCs w:val="22"/>
        </w:rPr>
        <w:t xml:space="preserve">a je projekt kandidiran </w:t>
      </w:r>
      <w:r w:rsidR="004973CE" w:rsidRPr="00905294">
        <w:rPr>
          <w:sz w:val="22"/>
          <w:szCs w:val="22"/>
        </w:rPr>
        <w:t xml:space="preserve">najranije </w:t>
      </w:r>
      <w:r w:rsidR="00F61E5D" w:rsidRPr="00905294">
        <w:rPr>
          <w:sz w:val="22"/>
          <w:szCs w:val="22"/>
        </w:rPr>
        <w:t>u</w:t>
      </w:r>
      <w:r w:rsidR="004973CE" w:rsidRPr="00905294">
        <w:rPr>
          <w:sz w:val="22"/>
          <w:szCs w:val="22"/>
        </w:rPr>
        <w:t xml:space="preserve"> 2018</w:t>
      </w:r>
      <w:r w:rsidR="003E2C5C">
        <w:rPr>
          <w:sz w:val="22"/>
          <w:szCs w:val="22"/>
        </w:rPr>
        <w:t>.</w:t>
      </w:r>
      <w:r w:rsidR="00307F30" w:rsidRPr="00905294">
        <w:rPr>
          <w:sz w:val="22"/>
          <w:szCs w:val="22"/>
        </w:rPr>
        <w:t xml:space="preserve"> i </w:t>
      </w:r>
      <w:r w:rsidRPr="00905294">
        <w:rPr>
          <w:sz w:val="22"/>
          <w:szCs w:val="22"/>
        </w:rPr>
        <w:t>da je račun za izvršene usluge izdan</w:t>
      </w:r>
      <w:r w:rsidR="00915985" w:rsidRPr="00905294">
        <w:rPr>
          <w:sz w:val="22"/>
          <w:szCs w:val="22"/>
        </w:rPr>
        <w:t xml:space="preserve"> i plaćen</w:t>
      </w:r>
      <w:r w:rsidRPr="00905294">
        <w:rPr>
          <w:sz w:val="22"/>
          <w:szCs w:val="22"/>
        </w:rPr>
        <w:t xml:space="preserve"> </w:t>
      </w:r>
      <w:r w:rsidR="000A2795" w:rsidRPr="00905294">
        <w:rPr>
          <w:sz w:val="22"/>
          <w:szCs w:val="22"/>
        </w:rPr>
        <w:t>u 2019</w:t>
      </w:r>
      <w:r w:rsidRPr="00905294">
        <w:rPr>
          <w:sz w:val="22"/>
          <w:szCs w:val="22"/>
        </w:rPr>
        <w:t xml:space="preserve">. </w:t>
      </w:r>
    </w:p>
    <w:p w:rsidR="00221812" w:rsidRPr="00905294" w:rsidRDefault="00221812" w:rsidP="003D206A"/>
    <w:p w:rsidR="00221812" w:rsidRPr="00905294" w:rsidRDefault="00221812" w:rsidP="00342BF1">
      <w:pPr>
        <w:pStyle w:val="NoSpacing"/>
        <w:rPr>
          <w:rFonts w:ascii="Times New Roman" w:hAnsi="Times New Roman"/>
          <w:lang w:val="hr-BA"/>
        </w:rPr>
      </w:pPr>
      <w:r w:rsidRPr="00905294">
        <w:rPr>
          <w:rFonts w:ascii="Times New Roman" w:hAnsi="Times New Roman"/>
          <w:lang w:val="hr-BA"/>
        </w:rPr>
        <w:t xml:space="preserve">Zahtjevi se podnose na </w:t>
      </w:r>
      <w:r w:rsidR="004426F7" w:rsidRPr="00905294">
        <w:rPr>
          <w:rFonts w:ascii="Times New Roman" w:hAnsi="Times New Roman"/>
          <w:lang w:val="hr-BA"/>
        </w:rPr>
        <w:t>Obrascu 3.</w:t>
      </w:r>
      <w:r w:rsidRPr="00905294">
        <w:rPr>
          <w:rFonts w:ascii="Times New Roman" w:hAnsi="Times New Roman"/>
          <w:lang w:val="hr-BA"/>
        </w:rPr>
        <w:t xml:space="preserve"> uz koji se prilaže slijedeća dokumentacija:</w:t>
      </w:r>
    </w:p>
    <w:p w:rsidR="0051329D" w:rsidRPr="0051329D" w:rsidRDefault="00221812" w:rsidP="00342BF1">
      <w:pPr>
        <w:pStyle w:val="NoSpacing"/>
        <w:numPr>
          <w:ilvl w:val="0"/>
          <w:numId w:val="29"/>
        </w:numPr>
        <w:rPr>
          <w:rFonts w:ascii="Times New Roman" w:hAnsi="Times New Roman"/>
          <w:lang w:eastAsia="hr-HR"/>
        </w:rPr>
      </w:pPr>
      <w:r w:rsidRPr="0051329D">
        <w:rPr>
          <w:rFonts w:ascii="Times New Roman" w:hAnsi="Times New Roman"/>
          <w:lang w:val="hr-BA"/>
        </w:rPr>
        <w:t>preslika registracije (obrtnica, rješenje i</w:t>
      </w:r>
      <w:r w:rsidR="001E4A7E" w:rsidRPr="0051329D">
        <w:rPr>
          <w:rFonts w:ascii="Times New Roman" w:hAnsi="Times New Roman"/>
          <w:lang w:val="hr-BA"/>
        </w:rPr>
        <w:t xml:space="preserve">li izvadak iz sudskog registra) </w:t>
      </w:r>
    </w:p>
    <w:p w:rsidR="00221812" w:rsidRPr="0051329D" w:rsidRDefault="00221812" w:rsidP="00342BF1">
      <w:pPr>
        <w:pStyle w:val="NoSpacing"/>
        <w:numPr>
          <w:ilvl w:val="0"/>
          <w:numId w:val="29"/>
        </w:numPr>
        <w:rPr>
          <w:rFonts w:ascii="Times New Roman" w:hAnsi="Times New Roman"/>
          <w:lang w:eastAsia="hr-HR"/>
        </w:rPr>
      </w:pPr>
      <w:r w:rsidRPr="0051329D">
        <w:rPr>
          <w:rFonts w:ascii="Times New Roman" w:hAnsi="Times New Roman"/>
          <w:lang w:eastAsia="hr-HR"/>
        </w:rPr>
        <w:t>preslika r</w:t>
      </w:r>
      <w:r w:rsidR="004426F7" w:rsidRPr="0051329D">
        <w:rPr>
          <w:rFonts w:ascii="Times New Roman" w:hAnsi="Times New Roman"/>
          <w:lang w:eastAsia="hr-HR"/>
        </w:rPr>
        <w:t>ačuna koji glasi na obrt/tvrtku</w:t>
      </w:r>
    </w:p>
    <w:p w:rsidR="00221812" w:rsidRPr="00905294" w:rsidRDefault="00221812" w:rsidP="00342BF1">
      <w:pPr>
        <w:pStyle w:val="NoSpacing"/>
        <w:numPr>
          <w:ilvl w:val="0"/>
          <w:numId w:val="29"/>
        </w:numPr>
        <w:rPr>
          <w:rFonts w:ascii="Times New Roman" w:hAnsi="Times New Roman"/>
          <w:lang w:eastAsia="hr-HR"/>
        </w:rPr>
      </w:pPr>
      <w:r w:rsidRPr="00905294">
        <w:rPr>
          <w:rFonts w:ascii="Times New Roman" w:hAnsi="Times New Roman"/>
          <w:lang w:eastAsia="hr-HR"/>
        </w:rPr>
        <w:t>preslika izvoda IBAN računa obrta/tvrtke kojo</w:t>
      </w:r>
      <w:r w:rsidR="004426F7" w:rsidRPr="00905294">
        <w:rPr>
          <w:rFonts w:ascii="Times New Roman" w:hAnsi="Times New Roman"/>
          <w:lang w:eastAsia="hr-HR"/>
        </w:rPr>
        <w:t>m se dokazuje izvršeno plaćanje</w:t>
      </w:r>
    </w:p>
    <w:p w:rsidR="00221812" w:rsidRPr="00905294" w:rsidRDefault="00221812" w:rsidP="00342BF1">
      <w:pPr>
        <w:pStyle w:val="NoSpacing"/>
        <w:numPr>
          <w:ilvl w:val="0"/>
          <w:numId w:val="29"/>
        </w:numPr>
        <w:rPr>
          <w:rFonts w:ascii="Times New Roman" w:hAnsi="Times New Roman"/>
          <w:lang w:eastAsia="hr-HR"/>
        </w:rPr>
      </w:pPr>
      <w:r w:rsidRPr="00905294">
        <w:rPr>
          <w:rFonts w:ascii="Times New Roman" w:hAnsi="Times New Roman"/>
          <w:lang w:eastAsia="hr-HR"/>
        </w:rPr>
        <w:t>potvrda prijave projekta na natječaj za korištenje sred</w:t>
      </w:r>
      <w:r w:rsidR="004426F7" w:rsidRPr="00905294">
        <w:rPr>
          <w:rFonts w:ascii="Times New Roman" w:hAnsi="Times New Roman"/>
          <w:lang w:eastAsia="hr-HR"/>
        </w:rPr>
        <w:t>stava iz fondova Europske unije</w:t>
      </w:r>
    </w:p>
    <w:p w:rsidR="002D7A08" w:rsidRPr="00905294" w:rsidRDefault="00B40DA0" w:rsidP="00342BF1">
      <w:pPr>
        <w:pStyle w:val="NoSpacing"/>
        <w:numPr>
          <w:ilvl w:val="0"/>
          <w:numId w:val="29"/>
        </w:numPr>
        <w:rPr>
          <w:rFonts w:ascii="Times New Roman" w:hAnsi="Times New Roman"/>
          <w:lang w:eastAsia="hr-HR"/>
        </w:rPr>
      </w:pPr>
      <w:r w:rsidRPr="00905294">
        <w:rPr>
          <w:rFonts w:ascii="Times New Roman" w:hAnsi="Times New Roman"/>
          <w:lang w:eastAsia="hr-HR"/>
        </w:rPr>
        <w:t>o</w:t>
      </w:r>
      <w:r w:rsidR="002D7A08" w:rsidRPr="00905294">
        <w:rPr>
          <w:rFonts w:ascii="Times New Roman" w:hAnsi="Times New Roman"/>
          <w:lang w:eastAsia="hr-HR"/>
        </w:rPr>
        <w:t>pis projekta i potvrda prijave projekta na natječaj za korištenje sre</w:t>
      </w:r>
      <w:r w:rsidRPr="00905294">
        <w:rPr>
          <w:rFonts w:ascii="Times New Roman" w:hAnsi="Times New Roman"/>
          <w:lang w:eastAsia="hr-HR"/>
        </w:rPr>
        <w:t>dstava iz fondova EU</w:t>
      </w:r>
    </w:p>
    <w:p w:rsidR="00ED2165" w:rsidRPr="00905294" w:rsidRDefault="00ED2165" w:rsidP="00ED2165">
      <w:pPr>
        <w:pStyle w:val="NoSpacing"/>
        <w:numPr>
          <w:ilvl w:val="0"/>
          <w:numId w:val="29"/>
        </w:numPr>
        <w:rPr>
          <w:rFonts w:ascii="Times New Roman" w:hAnsi="Times New Roman"/>
        </w:rPr>
      </w:pPr>
      <w:r w:rsidRPr="00905294">
        <w:rPr>
          <w:rFonts w:ascii="Times New Roman" w:hAnsi="Times New Roman"/>
        </w:rPr>
        <w:t>stranica A obrasca JOPPD sa potvrdom zaprimanja od strane Porezne uprave za prethodni mjesec</w:t>
      </w:r>
    </w:p>
    <w:p w:rsidR="004426F7" w:rsidRPr="00905294" w:rsidRDefault="004426F7" w:rsidP="00342BF1">
      <w:pPr>
        <w:pStyle w:val="NoSpacing"/>
        <w:numPr>
          <w:ilvl w:val="0"/>
          <w:numId w:val="29"/>
        </w:numPr>
        <w:rPr>
          <w:rFonts w:ascii="Times New Roman" w:hAnsi="Times New Roman"/>
          <w:lang w:eastAsia="hr-HR"/>
        </w:rPr>
      </w:pPr>
      <w:r w:rsidRPr="00905294">
        <w:rPr>
          <w:rFonts w:ascii="Times New Roman" w:hAnsi="Times New Roman"/>
          <w:lang w:eastAsia="hr-HR"/>
        </w:rPr>
        <w:t>potvrda Grada da korisnik nema duga prema Gradu ne starija od 30 dana od dana podnošenja zahtjeva</w:t>
      </w:r>
    </w:p>
    <w:p w:rsidR="004E3C2C" w:rsidRPr="00905294" w:rsidRDefault="004E3C2C" w:rsidP="00342BF1">
      <w:pPr>
        <w:pStyle w:val="NoSpacing"/>
        <w:numPr>
          <w:ilvl w:val="0"/>
          <w:numId w:val="29"/>
        </w:numPr>
        <w:rPr>
          <w:rFonts w:ascii="Times New Roman" w:hAnsi="Times New Roman"/>
          <w:lang w:eastAsia="hr-HR"/>
        </w:rPr>
      </w:pPr>
      <w:r w:rsidRPr="00905294">
        <w:rPr>
          <w:rFonts w:ascii="Times New Roman" w:hAnsi="Times New Roman"/>
          <w:lang w:eastAsia="hr-HR"/>
        </w:rPr>
        <w:t>potvrda da korisnik nema dugovanja prema tvrtkama Odlagalište d.o.o.</w:t>
      </w:r>
      <w:r w:rsidR="009E1D4D" w:rsidRPr="00905294">
        <w:rPr>
          <w:rFonts w:ascii="Times New Roman" w:hAnsi="Times New Roman"/>
          <w:lang w:eastAsia="hr-HR"/>
        </w:rPr>
        <w:t xml:space="preserve"> Nova Gradiška i Vodovod zapadne Slavonije</w:t>
      </w:r>
      <w:r w:rsidRPr="00905294">
        <w:rPr>
          <w:rFonts w:ascii="Times New Roman" w:hAnsi="Times New Roman"/>
          <w:lang w:eastAsia="hr-HR"/>
        </w:rPr>
        <w:t xml:space="preserve"> d.o.o. Nova Gradiška ne starija od 30 dana od dana podnošenja zahtjeva</w:t>
      </w:r>
    </w:p>
    <w:p w:rsidR="00307F30" w:rsidRPr="00905294" w:rsidRDefault="00307F30" w:rsidP="00342BF1">
      <w:pPr>
        <w:pStyle w:val="NoSpacing"/>
        <w:numPr>
          <w:ilvl w:val="0"/>
          <w:numId w:val="29"/>
        </w:numPr>
        <w:rPr>
          <w:rFonts w:ascii="Times New Roman" w:hAnsi="Times New Roman"/>
          <w:lang w:eastAsia="hr-HR"/>
        </w:rPr>
      </w:pPr>
      <w:r w:rsidRPr="00905294">
        <w:rPr>
          <w:rFonts w:ascii="Times New Roman" w:hAnsi="Times New Roman"/>
          <w:lang w:eastAsia="hr-HR"/>
        </w:rPr>
        <w:t>potvrda Porezne uprave da korisnik nema dugovanja prema poreznoj upravi  ne starija od 30 dana od dana podnošenja zahtjeva</w:t>
      </w:r>
    </w:p>
    <w:p w:rsidR="004426F7" w:rsidRPr="00905294" w:rsidRDefault="000F2810" w:rsidP="00342BF1">
      <w:pPr>
        <w:pStyle w:val="NoSpacing"/>
        <w:numPr>
          <w:ilvl w:val="0"/>
          <w:numId w:val="29"/>
        </w:numPr>
        <w:rPr>
          <w:rFonts w:ascii="Times New Roman" w:hAnsi="Times New Roman"/>
          <w:lang w:eastAsia="hr-HR"/>
        </w:rPr>
      </w:pPr>
      <w:r w:rsidRPr="00905294">
        <w:rPr>
          <w:rFonts w:ascii="Times New Roman" w:hAnsi="Times New Roman"/>
          <w:lang w:eastAsia="hr-HR"/>
        </w:rPr>
        <w:t>dokaz de korisnik je/nije u sustavu PDV-a na d</w:t>
      </w:r>
      <w:r w:rsidR="004426F7" w:rsidRPr="00905294">
        <w:rPr>
          <w:rFonts w:ascii="Times New Roman" w:hAnsi="Times New Roman"/>
          <w:lang w:eastAsia="hr-HR"/>
        </w:rPr>
        <w:t>an</w:t>
      </w:r>
      <w:r w:rsidR="003E2C5C">
        <w:rPr>
          <w:rFonts w:ascii="Times New Roman" w:hAnsi="Times New Roman"/>
          <w:lang w:eastAsia="hr-HR"/>
        </w:rPr>
        <w:t xml:space="preserve"> podnošenja zahtjeva (potvrda </w:t>
      </w:r>
      <w:r w:rsidRPr="00905294">
        <w:rPr>
          <w:rFonts w:ascii="Times New Roman" w:hAnsi="Times New Roman"/>
          <w:lang w:eastAsia="hr-HR"/>
        </w:rPr>
        <w:t>sa Internet s</w:t>
      </w:r>
      <w:r w:rsidR="004426F7" w:rsidRPr="00905294">
        <w:rPr>
          <w:rFonts w:ascii="Times New Roman" w:hAnsi="Times New Roman"/>
          <w:lang w:eastAsia="hr-HR"/>
        </w:rPr>
        <w:t>tranice Porezne uprave</w:t>
      </w:r>
      <w:r w:rsidRPr="00905294">
        <w:rPr>
          <w:rFonts w:ascii="Times New Roman" w:hAnsi="Times New Roman"/>
          <w:lang w:eastAsia="hr-HR"/>
        </w:rPr>
        <w:t xml:space="preserve"> </w:t>
      </w:r>
    </w:p>
    <w:p w:rsidR="00A01402" w:rsidRPr="00905294" w:rsidRDefault="004426F7" w:rsidP="00342BF1">
      <w:pPr>
        <w:pStyle w:val="NoSpacing"/>
        <w:numPr>
          <w:ilvl w:val="0"/>
          <w:numId w:val="29"/>
        </w:numPr>
        <w:rPr>
          <w:rFonts w:ascii="Times New Roman" w:hAnsi="Times New Roman"/>
          <w:lang w:eastAsia="hr-HR"/>
        </w:rPr>
      </w:pPr>
      <w:r w:rsidRPr="00905294">
        <w:rPr>
          <w:rFonts w:ascii="Times New Roman" w:hAnsi="Times New Roman"/>
          <w:lang w:eastAsia="hr-HR"/>
        </w:rPr>
        <w:t>izjavu o korištenim potporama male vrijednost</w:t>
      </w:r>
    </w:p>
    <w:p w:rsidR="00A01402" w:rsidRPr="00905294" w:rsidRDefault="00A01402" w:rsidP="00342BF1">
      <w:pPr>
        <w:pStyle w:val="NoSpacing"/>
        <w:numPr>
          <w:ilvl w:val="0"/>
          <w:numId w:val="29"/>
        </w:numPr>
        <w:rPr>
          <w:rFonts w:ascii="Times New Roman" w:hAnsi="Times New Roman"/>
          <w:lang w:eastAsia="hr-HR"/>
        </w:rPr>
      </w:pPr>
      <w:r w:rsidRPr="00905294">
        <w:rPr>
          <w:rFonts w:ascii="Times New Roman" w:hAnsi="Times New Roman"/>
          <w:lang w:eastAsia="hr-HR"/>
        </w:rPr>
        <w:t>izjava o povezanim subjektima</w:t>
      </w:r>
    </w:p>
    <w:p w:rsidR="00A01402" w:rsidRPr="00905294" w:rsidRDefault="00A01402" w:rsidP="00342BF1">
      <w:pPr>
        <w:pStyle w:val="NoSpacing"/>
        <w:numPr>
          <w:ilvl w:val="0"/>
          <w:numId w:val="29"/>
        </w:numPr>
        <w:rPr>
          <w:rFonts w:ascii="Times New Roman" w:hAnsi="Times New Roman"/>
          <w:lang w:eastAsia="hr-HR"/>
        </w:rPr>
      </w:pPr>
      <w:r w:rsidRPr="00905294">
        <w:rPr>
          <w:rFonts w:ascii="Times New Roman" w:hAnsi="Times New Roman"/>
          <w:lang w:eastAsia="hr-HR"/>
        </w:rPr>
        <w:t>skupna izjava.</w:t>
      </w:r>
    </w:p>
    <w:p w:rsidR="008E379D" w:rsidRPr="00905294" w:rsidRDefault="008E379D" w:rsidP="008627E6">
      <w:pPr>
        <w:rPr>
          <w:rFonts w:ascii="Arial" w:eastAsia="ヒラギノ角ゴ Pro W3" w:hAnsi="Arial" w:cs="Arial"/>
          <w:b/>
          <w:bCs/>
          <w:color w:val="7030A0"/>
          <w:kern w:val="24"/>
          <w:sz w:val="22"/>
          <w:szCs w:val="22"/>
          <w:lang w:eastAsia="hr-HR"/>
        </w:rPr>
      </w:pPr>
    </w:p>
    <w:p w:rsidR="00221812" w:rsidRPr="00905294" w:rsidRDefault="003D206A" w:rsidP="00CD7F3C">
      <w:pPr>
        <w:jc w:val="both"/>
        <w:textAlignment w:val="baseline"/>
        <w:rPr>
          <w:b/>
          <w:sz w:val="22"/>
          <w:szCs w:val="22"/>
        </w:rPr>
      </w:pPr>
      <w:r>
        <w:rPr>
          <w:b/>
          <w:sz w:val="22"/>
          <w:szCs w:val="22"/>
        </w:rPr>
        <w:t xml:space="preserve">MJERA 4. </w:t>
      </w:r>
      <w:r w:rsidR="00CD7F3C" w:rsidRPr="00905294">
        <w:rPr>
          <w:b/>
          <w:sz w:val="22"/>
          <w:szCs w:val="22"/>
        </w:rPr>
        <w:t xml:space="preserve">Potpore za ulaganja u standarde kvalitete </w:t>
      </w:r>
    </w:p>
    <w:p w:rsidR="00CD7F3C" w:rsidRPr="00905294" w:rsidRDefault="00CD7F3C" w:rsidP="00CD7F3C">
      <w:pPr>
        <w:jc w:val="both"/>
        <w:textAlignment w:val="baseline"/>
        <w:rPr>
          <w:b/>
          <w:sz w:val="22"/>
          <w:szCs w:val="22"/>
        </w:rPr>
      </w:pPr>
    </w:p>
    <w:p w:rsidR="003E2C5C" w:rsidRDefault="00757AAC" w:rsidP="00F346D6">
      <w:pPr>
        <w:pStyle w:val="NoSpacing"/>
        <w:ind w:firstLine="708"/>
        <w:jc w:val="both"/>
        <w:rPr>
          <w:rFonts w:ascii="Times New Roman" w:hAnsi="Times New Roman"/>
          <w:lang w:eastAsia="hr-HR"/>
        </w:rPr>
      </w:pPr>
      <w:r>
        <w:rPr>
          <w:rFonts w:ascii="Times New Roman" w:hAnsi="Times New Roman"/>
          <w:lang w:eastAsia="hr-HR"/>
        </w:rPr>
        <w:t>Potpore se</w:t>
      </w:r>
      <w:r w:rsidR="00CD7F3C" w:rsidRPr="00905294">
        <w:rPr>
          <w:rFonts w:ascii="Times New Roman" w:hAnsi="Times New Roman"/>
          <w:lang w:eastAsia="hr-HR"/>
        </w:rPr>
        <w:t xml:space="preserve"> dodjeljuju</w:t>
      </w:r>
      <w:r w:rsidR="00E62446" w:rsidRPr="00905294">
        <w:rPr>
          <w:rFonts w:ascii="Times New Roman" w:hAnsi="Times New Roman"/>
          <w:lang w:eastAsia="hr-HR"/>
        </w:rPr>
        <w:t xml:space="preserve"> </w:t>
      </w:r>
      <w:r w:rsidR="002D7A08" w:rsidRPr="00905294">
        <w:rPr>
          <w:rFonts w:ascii="Times New Roman" w:hAnsi="Times New Roman"/>
          <w:lang w:eastAsia="hr-HR"/>
        </w:rPr>
        <w:t>k</w:t>
      </w:r>
      <w:r w:rsidR="003E2C5C">
        <w:rPr>
          <w:rFonts w:ascii="Times New Roman" w:hAnsi="Times New Roman"/>
          <w:lang w:eastAsia="hr-HR"/>
        </w:rPr>
        <w:t>orisnicima za troškove uvođenja</w:t>
      </w:r>
      <w:r w:rsidR="002D7A08" w:rsidRPr="00905294">
        <w:rPr>
          <w:rFonts w:ascii="Times New Roman" w:hAnsi="Times New Roman"/>
          <w:lang w:eastAsia="hr-HR"/>
        </w:rPr>
        <w:t xml:space="preserve"> i impl</w:t>
      </w:r>
      <w:r>
        <w:rPr>
          <w:rFonts w:ascii="Times New Roman" w:hAnsi="Times New Roman"/>
          <w:lang w:eastAsia="hr-HR"/>
        </w:rPr>
        <w:t xml:space="preserve">ementacije sustava upravljanja </w:t>
      </w:r>
      <w:r w:rsidR="002D7A08" w:rsidRPr="00905294">
        <w:rPr>
          <w:rFonts w:ascii="Times New Roman" w:hAnsi="Times New Roman"/>
          <w:lang w:eastAsia="hr-HR"/>
        </w:rPr>
        <w:t xml:space="preserve">kvalitetom i certificiranje sukladnosti vlastitih proizvoda prema hrvatskim i europskim normama i smjernica </w:t>
      </w:r>
      <w:r w:rsidR="00E62446" w:rsidRPr="00905294">
        <w:rPr>
          <w:rFonts w:ascii="Times New Roman" w:hAnsi="Times New Roman"/>
          <w:bCs/>
          <w:kern w:val="24"/>
          <w:lang w:eastAsia="hr-HR"/>
        </w:rPr>
        <w:t>u</w:t>
      </w:r>
      <w:r w:rsidR="00221812" w:rsidRPr="00905294">
        <w:rPr>
          <w:rFonts w:ascii="Times New Roman" w:hAnsi="Times New Roman"/>
        </w:rPr>
        <w:t xml:space="preserve"> iznos</w:t>
      </w:r>
      <w:r w:rsidR="00E62446" w:rsidRPr="00905294">
        <w:rPr>
          <w:rFonts w:ascii="Times New Roman" w:hAnsi="Times New Roman"/>
        </w:rPr>
        <w:t>u</w:t>
      </w:r>
      <w:r w:rsidR="00221812" w:rsidRPr="00905294">
        <w:rPr>
          <w:rFonts w:ascii="Times New Roman" w:hAnsi="Times New Roman"/>
        </w:rPr>
        <w:t xml:space="preserve"> do najviše </w:t>
      </w:r>
      <w:r w:rsidR="00716BA7" w:rsidRPr="00905294">
        <w:rPr>
          <w:rFonts w:ascii="Times New Roman" w:hAnsi="Times New Roman"/>
        </w:rPr>
        <w:t>4</w:t>
      </w:r>
      <w:r w:rsidR="00221812" w:rsidRPr="00905294">
        <w:rPr>
          <w:rFonts w:ascii="Times New Roman" w:hAnsi="Times New Roman"/>
        </w:rPr>
        <w:t>.000,00 kuna po korisniku</w:t>
      </w:r>
      <w:r w:rsidR="00716BA7" w:rsidRPr="00905294">
        <w:rPr>
          <w:rFonts w:ascii="Times New Roman" w:hAnsi="Times New Roman"/>
        </w:rPr>
        <w:t xml:space="preserve"> do utroška raspoloživi sredstava</w:t>
      </w:r>
      <w:r w:rsidR="00B40DA0" w:rsidRPr="00905294">
        <w:rPr>
          <w:rFonts w:ascii="Times New Roman" w:hAnsi="Times New Roman"/>
        </w:rPr>
        <w:t xml:space="preserve">, za </w:t>
      </w:r>
      <w:r w:rsidR="003E2C5C">
        <w:rPr>
          <w:rFonts w:ascii="Times New Roman" w:hAnsi="Times New Roman"/>
        </w:rPr>
        <w:t xml:space="preserve">troškove </w:t>
      </w:r>
      <w:r w:rsidR="00AA1CE8" w:rsidRPr="00905294">
        <w:rPr>
          <w:rFonts w:ascii="Times New Roman" w:hAnsi="Times New Roman"/>
        </w:rPr>
        <w:t>nastale nakon 01. siječnja 2019.</w:t>
      </w:r>
      <w:r w:rsidR="00F346D6" w:rsidRPr="00905294">
        <w:rPr>
          <w:rFonts w:ascii="Times New Roman" w:hAnsi="Times New Roman"/>
          <w:lang w:eastAsia="hr-HR"/>
        </w:rPr>
        <w:t xml:space="preserve"> Prihvatljivim troškovima ne smatraju se troškovi produljenja certifikacije</w:t>
      </w:r>
      <w:r w:rsidR="003E2C5C">
        <w:rPr>
          <w:rFonts w:ascii="Times New Roman" w:hAnsi="Times New Roman"/>
          <w:lang w:eastAsia="hr-HR"/>
        </w:rPr>
        <w:t>.</w:t>
      </w:r>
    </w:p>
    <w:p w:rsidR="00AA1CE8" w:rsidRPr="00905294" w:rsidRDefault="00221812" w:rsidP="00F346D6">
      <w:pPr>
        <w:pStyle w:val="NoSpacing"/>
        <w:ind w:firstLine="708"/>
        <w:jc w:val="both"/>
        <w:rPr>
          <w:rFonts w:ascii="Times New Roman" w:hAnsi="Times New Roman"/>
          <w:lang w:val="hr-BA"/>
        </w:rPr>
      </w:pPr>
      <w:r w:rsidRPr="00905294">
        <w:rPr>
          <w:rFonts w:ascii="Times New Roman" w:hAnsi="Times New Roman"/>
          <w:vanish/>
        </w:rPr>
        <w:t xml:space="preserve"> </w:t>
      </w:r>
      <w:r w:rsidR="00AA1CE8" w:rsidRPr="00905294">
        <w:rPr>
          <w:rFonts w:ascii="Times New Roman" w:hAnsi="Times New Roman"/>
          <w:lang w:val="hr-BA"/>
        </w:rPr>
        <w:t>Korisnici bespovratne potpore iz ove mjere su postojeći i novi mikro i mali poduzetni, koji su u cijelosti u privatnom vlasništvu i  čije je</w:t>
      </w:r>
      <w:r w:rsidR="003E2C5C">
        <w:rPr>
          <w:rFonts w:ascii="Times New Roman" w:hAnsi="Times New Roman"/>
          <w:lang w:val="hr-BA"/>
        </w:rPr>
        <w:t xml:space="preserve">  sjedište odnosno prebivalište</w:t>
      </w:r>
      <w:r w:rsidR="00AA1CE8" w:rsidRPr="00905294">
        <w:rPr>
          <w:rFonts w:ascii="Times New Roman" w:hAnsi="Times New Roman"/>
          <w:lang w:val="hr-BA"/>
        </w:rPr>
        <w:t xml:space="preserve"> na području Grada</w:t>
      </w:r>
      <w:r w:rsidR="00B40DA0" w:rsidRPr="00905294">
        <w:rPr>
          <w:rFonts w:ascii="Times New Roman" w:hAnsi="Times New Roman"/>
          <w:lang w:val="hr-BA"/>
        </w:rPr>
        <w:t>.</w:t>
      </w:r>
      <w:r w:rsidR="00AA1CE8" w:rsidRPr="00905294">
        <w:rPr>
          <w:rFonts w:ascii="Times New Roman" w:hAnsi="Times New Roman"/>
          <w:lang w:val="hr-BA"/>
        </w:rPr>
        <w:t xml:space="preserve"> </w:t>
      </w:r>
    </w:p>
    <w:p w:rsidR="00AA1CE8" w:rsidRPr="00905294" w:rsidRDefault="00AA1CE8" w:rsidP="00F346D6">
      <w:pPr>
        <w:pStyle w:val="NoSpacing"/>
        <w:ind w:firstLine="708"/>
        <w:jc w:val="both"/>
        <w:rPr>
          <w:rFonts w:ascii="Times New Roman" w:hAnsi="Times New Roman"/>
          <w:lang w:val="hr-BA" w:eastAsia="hr-HR"/>
        </w:rPr>
      </w:pPr>
      <w:r w:rsidRPr="00905294">
        <w:rPr>
          <w:rFonts w:ascii="Times New Roman" w:hAnsi="Times New Roman"/>
          <w:lang w:val="hr-BA" w:eastAsia="hr-HR"/>
        </w:rPr>
        <w:t>Potpore za sufinanciranje ulaganja u standarda kvalitete dodjeljuju se za slijedeć</w:t>
      </w:r>
      <w:r w:rsidR="003E2C5C">
        <w:rPr>
          <w:rFonts w:ascii="Times New Roman" w:hAnsi="Times New Roman"/>
          <w:lang w:val="hr-BA" w:eastAsia="hr-HR"/>
        </w:rPr>
        <w:t>e namjene: certificiranje obrta-</w:t>
      </w:r>
      <w:r w:rsidRPr="00905294">
        <w:rPr>
          <w:rFonts w:ascii="Times New Roman" w:hAnsi="Times New Roman"/>
          <w:lang w:val="hr-BA" w:eastAsia="hr-HR"/>
        </w:rPr>
        <w:t>poduzeća,certificiranje proizvoda-dokaza o sukladnosti</w:t>
      </w:r>
      <w:r w:rsidRPr="00905294">
        <w:rPr>
          <w:rFonts w:ascii="Times New Roman" w:hAnsi="Times New Roman"/>
          <w:lang w:eastAsia="hr-HR"/>
        </w:rPr>
        <w:t xml:space="preserve"> vlastitih proizvoda prema hrvatskim i europskim normama i smjernicama,</w:t>
      </w:r>
      <w:r w:rsidRPr="00905294">
        <w:rPr>
          <w:rFonts w:ascii="Times New Roman" w:hAnsi="Times New Roman"/>
          <w:lang w:val="hr-BA" w:eastAsia="hr-HR"/>
        </w:rPr>
        <w:t>stjecanje prava uporabe oznake „Hrvatska kvaliteta“ i „Izvorno hrvatsko“,</w:t>
      </w:r>
    </w:p>
    <w:p w:rsidR="00221812" w:rsidRPr="00905294" w:rsidRDefault="00221812" w:rsidP="00B40DA0">
      <w:pPr>
        <w:pStyle w:val="NoSpacing"/>
        <w:rPr>
          <w:rFonts w:ascii="Times New Roman" w:hAnsi="Times New Roman"/>
          <w:lang w:eastAsia="hr-HR"/>
        </w:rPr>
      </w:pPr>
    </w:p>
    <w:p w:rsidR="00221812" w:rsidRPr="00905294" w:rsidRDefault="00AA1CE8" w:rsidP="00B40DA0">
      <w:pPr>
        <w:pStyle w:val="NoSpacing"/>
        <w:rPr>
          <w:rFonts w:ascii="Times New Roman" w:hAnsi="Times New Roman"/>
          <w:lang w:eastAsia="hr-HR"/>
        </w:rPr>
      </w:pPr>
      <w:r w:rsidRPr="00905294">
        <w:rPr>
          <w:rFonts w:ascii="Times New Roman" w:hAnsi="Times New Roman"/>
          <w:lang w:eastAsia="hr-HR"/>
        </w:rPr>
        <w:t>Z</w:t>
      </w:r>
      <w:r w:rsidR="00221812" w:rsidRPr="00905294">
        <w:rPr>
          <w:rFonts w:ascii="Times New Roman" w:hAnsi="Times New Roman"/>
          <w:lang w:eastAsia="hr-HR"/>
        </w:rPr>
        <w:t xml:space="preserve">ahtjevi se podnose na </w:t>
      </w:r>
      <w:r w:rsidR="008E1BEB" w:rsidRPr="00905294">
        <w:rPr>
          <w:rFonts w:ascii="Times New Roman" w:hAnsi="Times New Roman"/>
          <w:lang w:eastAsia="hr-HR"/>
        </w:rPr>
        <w:t>Obrascu 4</w:t>
      </w:r>
      <w:r w:rsidR="00221812" w:rsidRPr="00905294">
        <w:rPr>
          <w:rFonts w:ascii="Times New Roman" w:hAnsi="Times New Roman"/>
          <w:lang w:eastAsia="hr-HR"/>
        </w:rPr>
        <w:t xml:space="preserve">, uz koji </w:t>
      </w:r>
      <w:r w:rsidRPr="00905294">
        <w:rPr>
          <w:rFonts w:ascii="Times New Roman" w:hAnsi="Times New Roman"/>
          <w:lang w:eastAsia="hr-HR"/>
        </w:rPr>
        <w:t xml:space="preserve">je potrebno priložiti: </w:t>
      </w:r>
    </w:p>
    <w:p w:rsidR="0051329D" w:rsidRDefault="00BD47F4" w:rsidP="0073728B">
      <w:pPr>
        <w:pStyle w:val="NoSpacing"/>
        <w:numPr>
          <w:ilvl w:val="0"/>
          <w:numId w:val="21"/>
        </w:numPr>
        <w:rPr>
          <w:rFonts w:ascii="Times New Roman" w:hAnsi="Times New Roman"/>
        </w:rPr>
      </w:pPr>
      <w:r w:rsidRPr="0051329D">
        <w:rPr>
          <w:rFonts w:ascii="Times New Roman" w:hAnsi="Times New Roman"/>
        </w:rPr>
        <w:t xml:space="preserve">preslika registracije (obrtnica, rješenje ili izvadak iz sudskog registra) </w:t>
      </w:r>
    </w:p>
    <w:p w:rsidR="00221812" w:rsidRPr="0051329D" w:rsidRDefault="00221812" w:rsidP="0073728B">
      <w:pPr>
        <w:pStyle w:val="NoSpacing"/>
        <w:numPr>
          <w:ilvl w:val="0"/>
          <w:numId w:val="21"/>
        </w:numPr>
        <w:rPr>
          <w:rFonts w:ascii="Times New Roman" w:hAnsi="Times New Roman"/>
        </w:rPr>
      </w:pPr>
      <w:r w:rsidRPr="0051329D">
        <w:rPr>
          <w:rFonts w:ascii="Times New Roman" w:hAnsi="Times New Roman"/>
        </w:rPr>
        <w:t>preslika računa koji g</w:t>
      </w:r>
      <w:r w:rsidR="00342BF1" w:rsidRPr="0051329D">
        <w:rPr>
          <w:rFonts w:ascii="Times New Roman" w:hAnsi="Times New Roman"/>
        </w:rPr>
        <w:t>lasi na obrt/tvrtku</w:t>
      </w:r>
    </w:p>
    <w:p w:rsidR="00221812" w:rsidRPr="00905294" w:rsidRDefault="00221812" w:rsidP="0073728B">
      <w:pPr>
        <w:pStyle w:val="NoSpacing"/>
        <w:numPr>
          <w:ilvl w:val="0"/>
          <w:numId w:val="21"/>
        </w:numPr>
        <w:rPr>
          <w:rFonts w:ascii="Times New Roman" w:hAnsi="Times New Roman"/>
        </w:rPr>
      </w:pPr>
      <w:r w:rsidRPr="00905294">
        <w:rPr>
          <w:rFonts w:ascii="Times New Roman" w:hAnsi="Times New Roman"/>
        </w:rPr>
        <w:t>preslika izvoda IBAN računa obrta/tvrtke kojo</w:t>
      </w:r>
      <w:r w:rsidR="00342BF1" w:rsidRPr="00905294">
        <w:rPr>
          <w:rFonts w:ascii="Times New Roman" w:hAnsi="Times New Roman"/>
        </w:rPr>
        <w:t>m se dokazuje izvršeno plaćanje</w:t>
      </w:r>
    </w:p>
    <w:p w:rsidR="00221812" w:rsidRPr="00905294" w:rsidRDefault="00342BF1" w:rsidP="0073728B">
      <w:pPr>
        <w:pStyle w:val="NoSpacing"/>
        <w:numPr>
          <w:ilvl w:val="0"/>
          <w:numId w:val="21"/>
        </w:numPr>
        <w:rPr>
          <w:rFonts w:ascii="Times New Roman" w:hAnsi="Times New Roman"/>
        </w:rPr>
      </w:pPr>
      <w:r w:rsidRPr="00905294">
        <w:rPr>
          <w:rFonts w:ascii="Times New Roman" w:hAnsi="Times New Roman"/>
        </w:rPr>
        <w:t>preslika certifikata</w:t>
      </w:r>
    </w:p>
    <w:p w:rsidR="00ED2165" w:rsidRPr="00905294" w:rsidRDefault="00ED2165" w:rsidP="00ED2165">
      <w:pPr>
        <w:pStyle w:val="NoSpacing"/>
        <w:numPr>
          <w:ilvl w:val="0"/>
          <w:numId w:val="21"/>
        </w:numPr>
        <w:rPr>
          <w:rFonts w:ascii="Times New Roman" w:hAnsi="Times New Roman"/>
        </w:rPr>
      </w:pPr>
      <w:r w:rsidRPr="00905294">
        <w:rPr>
          <w:rFonts w:ascii="Times New Roman" w:hAnsi="Times New Roman"/>
        </w:rPr>
        <w:t>stranica A obrasca JOPPD sa potvrdom zaprimanja od strane Porezne uprave za prethodni mjesec</w:t>
      </w:r>
    </w:p>
    <w:p w:rsidR="004E3C2C" w:rsidRPr="00905294" w:rsidRDefault="00B40DA0" w:rsidP="0073728B">
      <w:pPr>
        <w:pStyle w:val="NoSpacing"/>
        <w:numPr>
          <w:ilvl w:val="0"/>
          <w:numId w:val="21"/>
        </w:numPr>
        <w:rPr>
          <w:rFonts w:ascii="Times New Roman" w:hAnsi="Times New Roman"/>
        </w:rPr>
      </w:pPr>
      <w:r w:rsidRPr="00905294">
        <w:rPr>
          <w:rFonts w:ascii="Times New Roman" w:hAnsi="Times New Roman"/>
        </w:rPr>
        <w:t>potvrda Grada da korisnik nema duga prema Gradu ne starija od 30 dana od dana podnošenja zahtjeva</w:t>
      </w:r>
      <w:r w:rsidR="004E3C2C" w:rsidRPr="00905294">
        <w:rPr>
          <w:rFonts w:ascii="Times New Roman" w:hAnsi="Times New Roman"/>
        </w:rPr>
        <w:t xml:space="preserve"> </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potvrda da korisnik nema dugovanja prema tvrtkama Odlagalište d.o.o.</w:t>
      </w:r>
      <w:r w:rsidR="009E1D4D" w:rsidRPr="00905294">
        <w:rPr>
          <w:rFonts w:ascii="Times New Roman" w:hAnsi="Times New Roman"/>
        </w:rPr>
        <w:t xml:space="preserve"> Nova Gradiška i Vodovod zapadne Slavonije</w:t>
      </w:r>
      <w:r w:rsidRPr="00905294">
        <w:rPr>
          <w:rFonts w:ascii="Times New Roman" w:hAnsi="Times New Roman"/>
        </w:rPr>
        <w:t xml:space="preserve"> d.o.o. Nova Gradiška ne starija od 30 dana od dana podnošenja zahtjeva</w:t>
      </w:r>
    </w:p>
    <w:p w:rsidR="00B40DA0" w:rsidRPr="00905294" w:rsidRDefault="00B40DA0" w:rsidP="0073728B">
      <w:pPr>
        <w:pStyle w:val="NoSpacing"/>
        <w:numPr>
          <w:ilvl w:val="0"/>
          <w:numId w:val="21"/>
        </w:numPr>
        <w:rPr>
          <w:rFonts w:ascii="Times New Roman" w:hAnsi="Times New Roman"/>
        </w:rPr>
      </w:pPr>
      <w:r w:rsidRPr="00905294">
        <w:rPr>
          <w:rFonts w:ascii="Times New Roman" w:hAnsi="Times New Roman"/>
        </w:rPr>
        <w:t>potvrda Porezne uprave da korisnik nema dugovanja prema poreznoj upravi  ne starija od 30 dana od dana podnošenja zahtjeva</w:t>
      </w:r>
    </w:p>
    <w:p w:rsidR="00B40DA0" w:rsidRPr="00905294" w:rsidRDefault="00B40DA0" w:rsidP="0073728B">
      <w:pPr>
        <w:pStyle w:val="NoSpacing"/>
        <w:numPr>
          <w:ilvl w:val="0"/>
          <w:numId w:val="21"/>
        </w:numPr>
        <w:rPr>
          <w:rFonts w:ascii="Times New Roman" w:hAnsi="Times New Roman"/>
        </w:rPr>
      </w:pPr>
      <w:r w:rsidRPr="00905294">
        <w:rPr>
          <w:rFonts w:ascii="Times New Roman" w:hAnsi="Times New Roman"/>
        </w:rPr>
        <w:t>izjavu o korištenim potporama male vrijednost</w:t>
      </w:r>
    </w:p>
    <w:p w:rsidR="00B40DA0" w:rsidRPr="00905294" w:rsidRDefault="00B40DA0" w:rsidP="0073728B">
      <w:pPr>
        <w:pStyle w:val="NoSpacing"/>
        <w:numPr>
          <w:ilvl w:val="0"/>
          <w:numId w:val="21"/>
        </w:numPr>
        <w:rPr>
          <w:rFonts w:ascii="Times New Roman" w:hAnsi="Times New Roman"/>
        </w:rPr>
      </w:pPr>
      <w:r w:rsidRPr="00905294">
        <w:rPr>
          <w:rFonts w:ascii="Times New Roman" w:hAnsi="Times New Roman"/>
        </w:rPr>
        <w:t>izjava o povezanim subjektima</w:t>
      </w:r>
    </w:p>
    <w:p w:rsidR="00B40DA0" w:rsidRPr="00905294" w:rsidRDefault="00B40DA0" w:rsidP="0073728B">
      <w:pPr>
        <w:pStyle w:val="NoSpacing"/>
        <w:numPr>
          <w:ilvl w:val="0"/>
          <w:numId w:val="21"/>
        </w:numPr>
        <w:rPr>
          <w:rFonts w:ascii="Times New Roman" w:hAnsi="Times New Roman"/>
        </w:rPr>
      </w:pPr>
      <w:r w:rsidRPr="00905294">
        <w:rPr>
          <w:rFonts w:ascii="Times New Roman" w:hAnsi="Times New Roman"/>
        </w:rPr>
        <w:t xml:space="preserve">skupna izjava </w:t>
      </w:r>
    </w:p>
    <w:p w:rsidR="00CD1961" w:rsidRPr="00CD1961" w:rsidRDefault="00B70443" w:rsidP="00CD1961">
      <w:pPr>
        <w:pStyle w:val="NoSpacing"/>
        <w:numPr>
          <w:ilvl w:val="0"/>
          <w:numId w:val="21"/>
        </w:numPr>
        <w:rPr>
          <w:rFonts w:ascii="Times New Roman" w:hAnsi="Times New Roman"/>
        </w:rPr>
      </w:pPr>
      <w:r w:rsidRPr="00905294">
        <w:rPr>
          <w:rFonts w:ascii="Times New Roman" w:hAnsi="Times New Roman"/>
        </w:rPr>
        <w:t>dokaz de korisnik je/nije u sustavu PDV-a na da</w:t>
      </w:r>
      <w:r w:rsidR="00B40DA0" w:rsidRPr="00905294">
        <w:rPr>
          <w:rFonts w:ascii="Times New Roman" w:hAnsi="Times New Roman"/>
        </w:rPr>
        <w:t xml:space="preserve">n podnošenja zahtjeva (potvrda </w:t>
      </w:r>
      <w:r w:rsidRPr="00905294">
        <w:rPr>
          <w:rFonts w:ascii="Times New Roman" w:hAnsi="Times New Roman"/>
        </w:rPr>
        <w:t>sa I</w:t>
      </w:r>
      <w:r w:rsidR="00B40DA0" w:rsidRPr="00905294">
        <w:rPr>
          <w:rFonts w:ascii="Times New Roman" w:hAnsi="Times New Roman"/>
        </w:rPr>
        <w:t>nternet stranice Porezne uprave)</w:t>
      </w:r>
      <w:r w:rsidRPr="00905294">
        <w:rPr>
          <w:rFonts w:ascii="Times New Roman" w:hAnsi="Times New Roman"/>
        </w:rPr>
        <w:t xml:space="preserve"> </w:t>
      </w:r>
    </w:p>
    <w:p w:rsidR="00CD1961" w:rsidRPr="003D206A" w:rsidRDefault="00CD1961" w:rsidP="00CD1961">
      <w:pPr>
        <w:pStyle w:val="NoSpacing"/>
        <w:ind w:left="284"/>
        <w:rPr>
          <w:rFonts w:ascii="Times New Roman" w:hAnsi="Times New Roman"/>
        </w:rPr>
      </w:pPr>
    </w:p>
    <w:p w:rsidR="00CD1961" w:rsidRDefault="00CD1961" w:rsidP="00F346D6">
      <w:pPr>
        <w:spacing w:after="150"/>
        <w:rPr>
          <w:b/>
          <w:bCs/>
          <w:sz w:val="22"/>
          <w:szCs w:val="22"/>
          <w:lang w:val="hr-HR" w:eastAsia="hr-HR"/>
        </w:rPr>
      </w:pPr>
    </w:p>
    <w:p w:rsidR="00F346D6" w:rsidRPr="00905294" w:rsidRDefault="00F346D6" w:rsidP="00F346D6">
      <w:pPr>
        <w:spacing w:after="150"/>
        <w:rPr>
          <w:b/>
          <w:bCs/>
          <w:sz w:val="22"/>
          <w:szCs w:val="22"/>
          <w:lang w:val="hr-HR" w:eastAsia="hr-HR"/>
        </w:rPr>
      </w:pPr>
      <w:r w:rsidRPr="00905294">
        <w:rPr>
          <w:b/>
          <w:bCs/>
          <w:sz w:val="22"/>
          <w:szCs w:val="22"/>
          <w:lang w:val="hr-HR" w:eastAsia="hr-HR"/>
        </w:rPr>
        <w:t xml:space="preserve">MJERA 5. Potpore za promociju na sajmovima </w:t>
      </w:r>
    </w:p>
    <w:p w:rsidR="00F346D6" w:rsidRPr="00905294" w:rsidRDefault="00F346D6" w:rsidP="00F346D6">
      <w:pPr>
        <w:pStyle w:val="NoSpacing"/>
        <w:ind w:firstLine="708"/>
        <w:jc w:val="both"/>
        <w:rPr>
          <w:rFonts w:ascii="Times New Roman" w:hAnsi="Times New Roman"/>
          <w:b/>
          <w:bCs/>
          <w:lang w:eastAsia="hr-HR"/>
        </w:rPr>
      </w:pPr>
      <w:r w:rsidRPr="00905294">
        <w:rPr>
          <w:rFonts w:ascii="Times New Roman" w:hAnsi="Times New Roman"/>
        </w:rPr>
        <w:lastRenderedPageBreak/>
        <w:t>Najviši iznos bespovratne potpore iznosi do 50% prihvatljivih troškova nastalih nakon 01. Siječnja 2019., a najviši iznos potpore može iznositi 4.000,00 kuna po korisniku, do utroška raspoloživih sredstava.</w:t>
      </w:r>
      <w:r w:rsidR="00BE67DF" w:rsidRPr="00905294">
        <w:rPr>
          <w:rFonts w:ascii="Times New Roman" w:hAnsi="Times New Roman"/>
        </w:rPr>
        <w:t xml:space="preserve"> </w:t>
      </w:r>
      <w:r w:rsidRPr="00905294">
        <w:rPr>
          <w:rFonts w:ascii="Times New Roman" w:hAnsi="Times New Roman"/>
        </w:rPr>
        <w:t xml:space="preserve">Potpora se dodjeljuje za </w:t>
      </w:r>
      <w:r w:rsidR="003E2C5C">
        <w:rPr>
          <w:rFonts w:ascii="Times New Roman" w:hAnsi="Times New Roman"/>
        </w:rPr>
        <w:t>izlaganje na domaćim sajmovima:</w:t>
      </w:r>
      <w:r w:rsidRPr="00905294">
        <w:rPr>
          <w:rFonts w:ascii="Times New Roman" w:hAnsi="Times New Roman"/>
        </w:rPr>
        <w:t xml:space="preserve"> za troškove izložbenog prostora, izrada promotivnih materijala ( brošura, letaka i sl.) i trošak kotizacije. </w:t>
      </w:r>
    </w:p>
    <w:p w:rsidR="00BE67DF" w:rsidRPr="00905294" w:rsidRDefault="00BE67DF" w:rsidP="00BE67DF">
      <w:pPr>
        <w:pStyle w:val="NoSpacing"/>
        <w:ind w:firstLine="708"/>
        <w:jc w:val="both"/>
        <w:rPr>
          <w:rFonts w:ascii="Times New Roman" w:hAnsi="Times New Roman"/>
        </w:rPr>
      </w:pPr>
      <w:r w:rsidRPr="00905294">
        <w:rPr>
          <w:rFonts w:ascii="Times New Roman" w:hAnsi="Times New Roman"/>
        </w:rPr>
        <w:t xml:space="preserve">Korisnici bespovratne potpore iz ove mjere su postojeći i novi mikro i mali poduzetni, koji su u cijelosti u privatnom vlasništvu i  čije je  sjedište odnosno prebivalište  na području Grada. </w:t>
      </w:r>
    </w:p>
    <w:p w:rsidR="00BE67DF" w:rsidRPr="00905294" w:rsidRDefault="00F346D6" w:rsidP="003E2C5C">
      <w:pPr>
        <w:pStyle w:val="NoSpacing"/>
        <w:ind w:firstLine="708"/>
        <w:rPr>
          <w:rFonts w:ascii="Times New Roman" w:hAnsi="Times New Roman"/>
        </w:rPr>
      </w:pPr>
      <w:r w:rsidRPr="00905294">
        <w:rPr>
          <w:rFonts w:ascii="Times New Roman" w:hAnsi="Times New Roman"/>
        </w:rPr>
        <w:t>Korisnici potpora ne smiju imati nepodmirenih obveza prema Gradu te nepodmirenih obveza na ime javnih davanja koj</w:t>
      </w:r>
      <w:r w:rsidR="00BE67DF" w:rsidRPr="00905294">
        <w:rPr>
          <w:rFonts w:ascii="Times New Roman" w:hAnsi="Times New Roman"/>
        </w:rPr>
        <w:t xml:space="preserve">e prati Porezna uprava. </w:t>
      </w:r>
    </w:p>
    <w:p w:rsidR="00F346D6" w:rsidRPr="00905294" w:rsidRDefault="00F346D6" w:rsidP="003E2C5C">
      <w:pPr>
        <w:pStyle w:val="NoSpacing"/>
        <w:ind w:firstLine="708"/>
        <w:rPr>
          <w:rFonts w:ascii="Times New Roman" w:hAnsi="Times New Roman"/>
        </w:rPr>
      </w:pPr>
      <w:r w:rsidRPr="00905294">
        <w:rPr>
          <w:rFonts w:ascii="Times New Roman" w:hAnsi="Times New Roman"/>
        </w:rPr>
        <w:t>Korisnik potpore mora imati najmanje 1 zaposlenog na neodređeno vrijeme, uključujući vlasnika. Korisnik potpore koji je u sustavu PDV-a ne ostvaruje pravo na PDV kao prihvatljiv trošak za potpore iz ovog Programa.</w:t>
      </w:r>
    </w:p>
    <w:p w:rsidR="00F346D6" w:rsidRPr="00905294" w:rsidRDefault="00F346D6" w:rsidP="003E2C5C">
      <w:pPr>
        <w:spacing w:after="150"/>
        <w:ind w:firstLine="708"/>
        <w:rPr>
          <w:sz w:val="22"/>
          <w:szCs w:val="22"/>
          <w:lang w:val="hr-HR"/>
        </w:rPr>
      </w:pPr>
      <w:r w:rsidRPr="00905294">
        <w:rPr>
          <w:sz w:val="22"/>
          <w:szCs w:val="22"/>
          <w:lang w:val="hr-HR"/>
        </w:rPr>
        <w:t>Potpore za promociju na sajmovima dodjeljuju se za vlastit</w:t>
      </w:r>
      <w:r w:rsidR="00BE67DF" w:rsidRPr="00905294">
        <w:rPr>
          <w:sz w:val="22"/>
          <w:szCs w:val="22"/>
          <w:lang w:val="hr-HR"/>
        </w:rPr>
        <w:t>u organizaciju</w:t>
      </w:r>
      <w:r w:rsidRPr="00905294">
        <w:rPr>
          <w:sz w:val="22"/>
          <w:szCs w:val="22"/>
          <w:lang w:val="hr-HR"/>
        </w:rPr>
        <w:t xml:space="preserve"> i sudje</w:t>
      </w:r>
      <w:r w:rsidR="00BE67DF" w:rsidRPr="00905294">
        <w:rPr>
          <w:sz w:val="22"/>
          <w:szCs w:val="22"/>
          <w:lang w:val="hr-HR"/>
        </w:rPr>
        <w:t>lovanje na sajmovima, izložbama</w:t>
      </w:r>
      <w:r w:rsidRPr="00905294">
        <w:rPr>
          <w:sz w:val="22"/>
          <w:szCs w:val="22"/>
          <w:lang w:val="hr-HR"/>
        </w:rPr>
        <w:t xml:space="preserve"> i drugim sličnim aktivnosti koji su od značaja za razvoj poduzetništva, kao i od interesa za Grad.</w:t>
      </w:r>
    </w:p>
    <w:p w:rsidR="00F346D6" w:rsidRPr="00905294" w:rsidRDefault="00F346D6" w:rsidP="00F346D6">
      <w:pPr>
        <w:spacing w:after="150"/>
        <w:rPr>
          <w:sz w:val="22"/>
          <w:szCs w:val="22"/>
          <w:lang w:val="hr-HR"/>
        </w:rPr>
      </w:pPr>
      <w:r w:rsidRPr="00905294">
        <w:rPr>
          <w:sz w:val="22"/>
          <w:szCs w:val="22"/>
          <w:lang w:val="hr-HR"/>
        </w:rPr>
        <w:t xml:space="preserve">Zahtjevi </w:t>
      </w:r>
      <w:r w:rsidR="00BE67DF" w:rsidRPr="00905294">
        <w:rPr>
          <w:sz w:val="22"/>
          <w:szCs w:val="22"/>
          <w:lang w:val="hr-HR"/>
        </w:rPr>
        <w:t xml:space="preserve">se podnosi </w:t>
      </w:r>
      <w:r w:rsidRPr="00905294">
        <w:rPr>
          <w:sz w:val="22"/>
          <w:szCs w:val="22"/>
          <w:lang w:val="hr-HR"/>
        </w:rPr>
        <w:t>na </w:t>
      </w:r>
      <w:r w:rsidR="00BE67DF" w:rsidRPr="00905294">
        <w:rPr>
          <w:sz w:val="22"/>
          <w:szCs w:val="22"/>
          <w:lang w:val="hr-HR"/>
        </w:rPr>
        <w:t>Obrascu 5</w:t>
      </w:r>
      <w:r w:rsidRPr="00905294">
        <w:rPr>
          <w:sz w:val="22"/>
          <w:szCs w:val="22"/>
          <w:lang w:val="hr-HR"/>
        </w:rPr>
        <w:t>. uz koji je potrebno priložiti:</w:t>
      </w:r>
    </w:p>
    <w:p w:rsidR="0051329D" w:rsidRDefault="00BE67DF" w:rsidP="0073728B">
      <w:pPr>
        <w:pStyle w:val="NoSpacing"/>
        <w:numPr>
          <w:ilvl w:val="0"/>
          <w:numId w:val="21"/>
        </w:numPr>
        <w:rPr>
          <w:rFonts w:ascii="Times New Roman" w:hAnsi="Times New Roman"/>
        </w:rPr>
      </w:pPr>
      <w:r w:rsidRPr="0051329D">
        <w:rPr>
          <w:rFonts w:ascii="Times New Roman" w:hAnsi="Times New Roman"/>
        </w:rPr>
        <w:t xml:space="preserve">preslika registracije (obrtnica, rješenje ili izvadak iz sudskog registra) </w:t>
      </w:r>
    </w:p>
    <w:p w:rsidR="00F346D6" w:rsidRPr="0051329D" w:rsidRDefault="004E3C2C" w:rsidP="0073728B">
      <w:pPr>
        <w:pStyle w:val="NoSpacing"/>
        <w:numPr>
          <w:ilvl w:val="0"/>
          <w:numId w:val="21"/>
        </w:numPr>
        <w:rPr>
          <w:rFonts w:ascii="Times New Roman" w:hAnsi="Times New Roman"/>
        </w:rPr>
      </w:pPr>
      <w:r w:rsidRPr="0051329D">
        <w:rPr>
          <w:rFonts w:ascii="Times New Roman" w:hAnsi="Times New Roman"/>
        </w:rPr>
        <w:t xml:space="preserve">dokaz o sudjelovanju </w:t>
      </w:r>
      <w:r w:rsidR="00CD1961">
        <w:rPr>
          <w:rFonts w:ascii="Times New Roman" w:hAnsi="Times New Roman"/>
        </w:rPr>
        <w:t xml:space="preserve"> (</w:t>
      </w:r>
      <w:r w:rsidR="00BE67DF" w:rsidRPr="0051329D">
        <w:rPr>
          <w:rFonts w:ascii="Times New Roman" w:hAnsi="Times New Roman"/>
        </w:rPr>
        <w:t>fotodokumentacija, katalog i sl.)</w:t>
      </w:r>
    </w:p>
    <w:p w:rsidR="00F346D6" w:rsidRPr="00905294" w:rsidRDefault="004E3C2C" w:rsidP="0073728B">
      <w:pPr>
        <w:pStyle w:val="NoSpacing"/>
        <w:numPr>
          <w:ilvl w:val="0"/>
          <w:numId w:val="21"/>
        </w:numPr>
        <w:rPr>
          <w:rFonts w:ascii="Times New Roman" w:hAnsi="Times New Roman"/>
        </w:rPr>
      </w:pPr>
      <w:r w:rsidRPr="00905294">
        <w:rPr>
          <w:rFonts w:ascii="Times New Roman" w:hAnsi="Times New Roman"/>
        </w:rPr>
        <w:t>p</w:t>
      </w:r>
      <w:r w:rsidR="00F346D6" w:rsidRPr="00905294">
        <w:rPr>
          <w:rFonts w:ascii="Times New Roman" w:hAnsi="Times New Roman"/>
        </w:rPr>
        <w:t>resliku računa i izvoda sa žiro-računa kojim se dokazuje da je izvrše</w:t>
      </w:r>
      <w:r w:rsidR="00342BF1" w:rsidRPr="00905294">
        <w:rPr>
          <w:rFonts w:ascii="Times New Roman" w:hAnsi="Times New Roman"/>
        </w:rPr>
        <w:t>no plaćanje</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potvrda Grada da korisnik nema duga prema Gradu ne starija od 30 dana od dana podnošenja zahtjeva</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potvrda da korisnik nema dugovanja prema tvrtkama Odlagalište d.o.o.</w:t>
      </w:r>
      <w:r w:rsidR="009E1D4D" w:rsidRPr="00905294">
        <w:rPr>
          <w:rFonts w:ascii="Times New Roman" w:hAnsi="Times New Roman"/>
        </w:rPr>
        <w:t xml:space="preserve"> Nova Gradiška i Vodovod zapadne Slavonije</w:t>
      </w:r>
      <w:r w:rsidRPr="00905294">
        <w:rPr>
          <w:rFonts w:ascii="Times New Roman" w:hAnsi="Times New Roman"/>
        </w:rPr>
        <w:t xml:space="preserve"> d.o.o. Nova Gradiška ne starija od 30 dana od dana podnošenja zahtjeva</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potvrda Porezne uprave da korisnik nema dugovanja prema poreznoj upravi  ne starija od 30 dana od dana podnošenja zahtjeva</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 xml:space="preserve">dokaz de korisnik je/nije u sustavu PDV-a na dan podnošenja zahtjeva (potvrda sa Internet stranice   Porezne uprave </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izjavu o korištenim potporama male vrijednosti</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izjava o povezanim subjektima</w:t>
      </w:r>
    </w:p>
    <w:p w:rsidR="004E3C2C" w:rsidRPr="00905294" w:rsidRDefault="004E3C2C" w:rsidP="0073728B">
      <w:pPr>
        <w:pStyle w:val="NoSpacing"/>
        <w:numPr>
          <w:ilvl w:val="0"/>
          <w:numId w:val="21"/>
        </w:numPr>
        <w:rPr>
          <w:rFonts w:ascii="Times New Roman" w:hAnsi="Times New Roman"/>
        </w:rPr>
      </w:pPr>
      <w:r w:rsidRPr="00905294">
        <w:rPr>
          <w:rFonts w:ascii="Times New Roman" w:hAnsi="Times New Roman"/>
        </w:rPr>
        <w:t>skupna izjava.</w:t>
      </w:r>
    </w:p>
    <w:p w:rsidR="008A5A67" w:rsidRPr="00905294" w:rsidRDefault="008A5A67" w:rsidP="00B40DA0">
      <w:pPr>
        <w:pStyle w:val="NoSpacing"/>
        <w:rPr>
          <w:rFonts w:ascii="Times New Roman" w:hAnsi="Times New Roman"/>
          <w:lang w:eastAsia="hr-HR"/>
        </w:rPr>
      </w:pPr>
    </w:p>
    <w:p w:rsidR="00EC1F23" w:rsidRPr="003D206A" w:rsidRDefault="00EC1F23" w:rsidP="003D206A">
      <w:pPr>
        <w:widowControl w:val="0"/>
        <w:suppressAutoHyphens/>
        <w:ind w:left="1134" w:hanging="1134"/>
        <w:rPr>
          <w:b/>
          <w:sz w:val="22"/>
          <w:szCs w:val="22"/>
        </w:rPr>
      </w:pPr>
      <w:r w:rsidRPr="00905294">
        <w:rPr>
          <w:b/>
          <w:bCs/>
          <w:sz w:val="22"/>
          <w:szCs w:val="22"/>
          <w:lang w:val="hr-HR" w:eastAsia="hr-HR"/>
        </w:rPr>
        <w:t>MJERA 6</w:t>
      </w:r>
      <w:r w:rsidR="003E2C5C">
        <w:rPr>
          <w:bCs/>
          <w:sz w:val="22"/>
          <w:szCs w:val="22"/>
          <w:lang w:val="hr-HR" w:eastAsia="hr-HR"/>
        </w:rPr>
        <w:t>.</w:t>
      </w:r>
      <w:r w:rsidR="003D206A">
        <w:rPr>
          <w:bCs/>
          <w:sz w:val="22"/>
          <w:szCs w:val="22"/>
          <w:lang w:val="hr-HR" w:eastAsia="hr-HR"/>
        </w:rPr>
        <w:t xml:space="preserve"> </w:t>
      </w:r>
      <w:r w:rsidRPr="003D206A">
        <w:rPr>
          <w:b/>
          <w:bCs/>
          <w:sz w:val="22"/>
          <w:szCs w:val="22"/>
          <w:lang w:val="hr-HR" w:eastAsia="hr-HR"/>
        </w:rPr>
        <w:t>Potpore za nabavu dugotrajne materijalne imovine (nabavu i ugradnju strojeva i</w:t>
      </w:r>
      <w:r w:rsidRPr="003D206A">
        <w:rPr>
          <w:b/>
          <w:sz w:val="22"/>
          <w:szCs w:val="22"/>
        </w:rPr>
        <w:t xml:space="preserve"> </w:t>
      </w:r>
      <w:r w:rsidR="003D206A">
        <w:rPr>
          <w:b/>
          <w:sz w:val="22"/>
          <w:szCs w:val="22"/>
        </w:rPr>
        <w:t xml:space="preserve">   opreme)</w:t>
      </w:r>
      <w:r w:rsidR="0087286D" w:rsidRPr="003D206A">
        <w:rPr>
          <w:b/>
          <w:sz w:val="22"/>
          <w:szCs w:val="22"/>
        </w:rPr>
        <w:t xml:space="preserve"> i </w:t>
      </w:r>
      <w:r w:rsidR="003D206A">
        <w:rPr>
          <w:b/>
          <w:sz w:val="22"/>
          <w:szCs w:val="22"/>
        </w:rPr>
        <w:t>adaptaciju</w:t>
      </w:r>
      <w:r w:rsidRPr="003D206A">
        <w:rPr>
          <w:b/>
          <w:sz w:val="22"/>
          <w:szCs w:val="22"/>
        </w:rPr>
        <w:t xml:space="preserve"> poslovnog prostora</w:t>
      </w:r>
    </w:p>
    <w:p w:rsidR="00304CBA" w:rsidRPr="00905294" w:rsidRDefault="00304CBA" w:rsidP="00EC1F23">
      <w:pPr>
        <w:widowControl w:val="0"/>
        <w:suppressAutoHyphens/>
        <w:ind w:left="1276" w:hanging="1276"/>
        <w:rPr>
          <w:sz w:val="22"/>
          <w:szCs w:val="22"/>
        </w:rPr>
      </w:pPr>
    </w:p>
    <w:p w:rsidR="00304CBA" w:rsidRPr="00905294" w:rsidRDefault="00304CBA" w:rsidP="00304CBA">
      <w:pPr>
        <w:ind w:firstLine="708"/>
        <w:contextualSpacing/>
        <w:jc w:val="both"/>
        <w:rPr>
          <w:sz w:val="22"/>
          <w:szCs w:val="22"/>
        </w:rPr>
      </w:pPr>
      <w:r w:rsidRPr="00905294">
        <w:rPr>
          <w:sz w:val="22"/>
          <w:szCs w:val="22"/>
        </w:rPr>
        <w:t>Potpore se dodjeljuju za troškove nabave dugotrajne imovine koja služi isključivo za obavljanje osnovne djelatnosti za koju je korisnik registriran s rokom upotrebe duljim od godinu dana. Potpora može iznositi maksimalno do 30% vrijednosti prihvatljivih troškova za nabavu strojeva, alata i druge opreme, odnosno 5.000,00 kn po korisniku do utroška raspoloživi sredstava. Najniži iznos pojedine stavke po računu koji se uzima u obzir je 200,00 kn.</w:t>
      </w:r>
    </w:p>
    <w:p w:rsidR="00304CBA" w:rsidRPr="00905294" w:rsidRDefault="00304CBA" w:rsidP="00304CBA">
      <w:pPr>
        <w:contextualSpacing/>
        <w:jc w:val="both"/>
        <w:rPr>
          <w:sz w:val="22"/>
          <w:szCs w:val="22"/>
          <w:lang w:val="hr-HR"/>
        </w:rPr>
      </w:pPr>
      <w:r w:rsidRPr="00905294">
        <w:rPr>
          <w:sz w:val="22"/>
          <w:szCs w:val="22"/>
          <w:lang w:val="hr-HR"/>
        </w:rPr>
        <w:tab/>
        <w:t xml:space="preserve">Neprihvatljivi troškovi po ovoj mjeri su nabava svih vrsta vozila, uredska oprema, namještaj, oprema za uređenje poslovnog prostora te sva druga oprema za koju će Povjerenstvo, smatrati da ne ispunjavaju svrhu i ciljeve ove mjere. Korisnici ove mjere ne mogu biti korisnici sredstava iz Mjere 1.te poduzetnici koji na dan 01. siječnja 2019. godine nisu imali zaposlenu najmanje jednu </w:t>
      </w:r>
      <w:r w:rsidR="00757AAC">
        <w:rPr>
          <w:sz w:val="22"/>
          <w:szCs w:val="22"/>
          <w:lang w:val="hr-HR"/>
        </w:rPr>
        <w:t xml:space="preserve">osobu uključujući vlasnika/cu. </w:t>
      </w:r>
    </w:p>
    <w:p w:rsidR="00792311" w:rsidRPr="00905294" w:rsidRDefault="00792311" w:rsidP="00304CBA">
      <w:pPr>
        <w:contextualSpacing/>
        <w:jc w:val="both"/>
        <w:rPr>
          <w:sz w:val="22"/>
          <w:szCs w:val="22"/>
          <w:lang w:val="hr-HR"/>
        </w:rPr>
      </w:pPr>
    </w:p>
    <w:p w:rsidR="00304CBA" w:rsidRPr="00905294" w:rsidRDefault="00304CBA" w:rsidP="00304CBA">
      <w:pPr>
        <w:ind w:firstLine="708"/>
        <w:jc w:val="both"/>
        <w:rPr>
          <w:sz w:val="22"/>
          <w:szCs w:val="22"/>
          <w:lang w:val="hr-HR"/>
        </w:rPr>
      </w:pPr>
      <w:r w:rsidRPr="00905294">
        <w:rPr>
          <w:sz w:val="22"/>
          <w:szCs w:val="22"/>
          <w:lang w:val="hr-HR"/>
        </w:rPr>
        <w:t>Zahtjevi se podnose na Obrascu 6, uz koji je potrebno priložiti:</w:t>
      </w:r>
    </w:p>
    <w:p w:rsidR="00ED2165" w:rsidRPr="00905294" w:rsidRDefault="00304CBA" w:rsidP="00ED2165">
      <w:pPr>
        <w:pStyle w:val="NoSpacing"/>
        <w:numPr>
          <w:ilvl w:val="0"/>
          <w:numId w:val="22"/>
        </w:numPr>
        <w:rPr>
          <w:rFonts w:ascii="Times New Roman" w:hAnsi="Times New Roman"/>
        </w:rPr>
      </w:pPr>
      <w:r w:rsidRPr="00905294">
        <w:rPr>
          <w:rFonts w:ascii="Times New Roman" w:hAnsi="Times New Roman"/>
        </w:rPr>
        <w:t>presliku registracije</w:t>
      </w:r>
      <w:r w:rsidR="0006151E" w:rsidRPr="00F0544A">
        <w:rPr>
          <w:rFonts w:ascii="Times New Roman" w:hAnsi="Times New Roman"/>
        </w:rPr>
        <w:t xml:space="preserve">(obrtnica, rješenje ili izvadak iz sudskog registra) </w:t>
      </w:r>
      <w:r w:rsidRPr="00905294">
        <w:rPr>
          <w:rFonts w:ascii="Times New Roman" w:hAnsi="Times New Roman"/>
        </w:rPr>
        <w:t xml:space="preserve"> </w:t>
      </w:r>
    </w:p>
    <w:p w:rsidR="00304CBA" w:rsidRPr="00905294" w:rsidRDefault="00304CBA" w:rsidP="00C0673B">
      <w:pPr>
        <w:pStyle w:val="NoSpacing"/>
        <w:numPr>
          <w:ilvl w:val="0"/>
          <w:numId w:val="22"/>
        </w:numPr>
        <w:rPr>
          <w:rFonts w:ascii="Times New Roman" w:hAnsi="Times New Roman"/>
        </w:rPr>
      </w:pPr>
      <w:r w:rsidRPr="00905294">
        <w:rPr>
          <w:rFonts w:ascii="Times New Roman" w:hAnsi="Times New Roman"/>
        </w:rPr>
        <w:t>preslika računa</w:t>
      </w:r>
      <w:r w:rsidR="00C85AAD" w:rsidRPr="00905294">
        <w:rPr>
          <w:rFonts w:ascii="Times New Roman" w:hAnsi="Times New Roman"/>
        </w:rPr>
        <w:t xml:space="preserve"> </w:t>
      </w:r>
      <w:r w:rsidR="006365EA" w:rsidRPr="00905294">
        <w:rPr>
          <w:rFonts w:ascii="Times New Roman" w:hAnsi="Times New Roman"/>
        </w:rPr>
        <w:t xml:space="preserve">koji </w:t>
      </w:r>
      <w:r w:rsidR="00C85AAD" w:rsidRPr="00905294">
        <w:rPr>
          <w:rFonts w:ascii="Times New Roman" w:hAnsi="Times New Roman"/>
        </w:rPr>
        <w:t>glasi na obrt/tvrtku</w:t>
      </w:r>
    </w:p>
    <w:p w:rsidR="00ED2165" w:rsidRPr="00905294" w:rsidRDefault="00ED2165" w:rsidP="00ED2165">
      <w:pPr>
        <w:pStyle w:val="NoSpacing"/>
        <w:numPr>
          <w:ilvl w:val="0"/>
          <w:numId w:val="22"/>
        </w:numPr>
        <w:rPr>
          <w:rFonts w:ascii="Times New Roman" w:hAnsi="Times New Roman"/>
        </w:rPr>
      </w:pPr>
      <w:r w:rsidRPr="00905294">
        <w:rPr>
          <w:rFonts w:ascii="Times New Roman" w:hAnsi="Times New Roman"/>
        </w:rPr>
        <w:t>stranica A obrasca JOPPD sa potvrdom zaprimanja od strane Porezne uprave za prethodni mjesec</w:t>
      </w:r>
    </w:p>
    <w:p w:rsidR="006365EA" w:rsidRPr="00905294" w:rsidRDefault="006365EA" w:rsidP="00ED2165">
      <w:pPr>
        <w:pStyle w:val="NoSpacing"/>
        <w:numPr>
          <w:ilvl w:val="0"/>
          <w:numId w:val="22"/>
        </w:numPr>
        <w:rPr>
          <w:rFonts w:ascii="Times New Roman" w:hAnsi="Times New Roman"/>
        </w:rPr>
      </w:pPr>
      <w:r w:rsidRPr="00905294">
        <w:rPr>
          <w:rFonts w:ascii="Times New Roman" w:hAnsi="Times New Roman"/>
        </w:rPr>
        <w:t>preslike računa za koje se traži potpora</w:t>
      </w:r>
    </w:p>
    <w:p w:rsidR="00304CBA" w:rsidRPr="00905294" w:rsidRDefault="00304CBA" w:rsidP="00C0673B">
      <w:pPr>
        <w:pStyle w:val="NoSpacing"/>
        <w:numPr>
          <w:ilvl w:val="0"/>
          <w:numId w:val="22"/>
        </w:numPr>
        <w:rPr>
          <w:rFonts w:ascii="Times New Roman" w:hAnsi="Times New Roman"/>
        </w:rPr>
      </w:pPr>
      <w:r w:rsidRPr="00905294">
        <w:rPr>
          <w:rFonts w:ascii="Times New Roman" w:hAnsi="Times New Roman"/>
        </w:rPr>
        <w:t>preslika izvoda transakcijskog računa koji</w:t>
      </w:r>
      <w:r w:rsidR="00342BF1" w:rsidRPr="00905294">
        <w:rPr>
          <w:rFonts w:ascii="Times New Roman" w:hAnsi="Times New Roman"/>
        </w:rPr>
        <w:t>m se dokazuje izvršeno plaćanje</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potvrda Grada da korisnik nema duga prema Gradu ne starija od 30 dana od dana podnošenja zahtjeva</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potvrda da korisnik nema dugovanja prema tvrtkama Odlagalište d.o.o.</w:t>
      </w:r>
      <w:r w:rsidR="009E1D4D" w:rsidRPr="00905294">
        <w:rPr>
          <w:rFonts w:ascii="Times New Roman" w:hAnsi="Times New Roman"/>
        </w:rPr>
        <w:t xml:space="preserve"> </w:t>
      </w:r>
      <w:r w:rsidR="003E2C5C">
        <w:rPr>
          <w:rFonts w:ascii="Times New Roman" w:hAnsi="Times New Roman"/>
        </w:rPr>
        <w:t>Nova Gradiška i Vodovod zapadne</w:t>
      </w:r>
      <w:r w:rsidR="009E1D4D" w:rsidRPr="00905294">
        <w:rPr>
          <w:rFonts w:ascii="Times New Roman" w:hAnsi="Times New Roman"/>
        </w:rPr>
        <w:t xml:space="preserve"> Slavonije</w:t>
      </w:r>
      <w:r w:rsidRPr="00905294">
        <w:rPr>
          <w:rFonts w:ascii="Times New Roman" w:hAnsi="Times New Roman"/>
        </w:rPr>
        <w:t xml:space="preserve"> d.o.o. Nova Gradiška ne starija od 30 dana od dana podnošenja zahtjeva</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potvrda Porezne uprave da korisnik nema dugovanja prema poreznoj upravi  ne starija od 30 dana od dana podnošenja zahtjeva</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lastRenderedPageBreak/>
        <w:t xml:space="preserve">dokaz de korisnik je/nije u sustavu PDV-a na dan podnošenja zahtjeva (potvrda sa Internet stranice   Porezne uprave </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izjavu o korištenim potporama male vrijednosti</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izjava o povezanim subjektima</w:t>
      </w:r>
    </w:p>
    <w:p w:rsidR="00792311" w:rsidRPr="00905294" w:rsidRDefault="00792311" w:rsidP="0073728B">
      <w:pPr>
        <w:pStyle w:val="NoSpacing"/>
        <w:numPr>
          <w:ilvl w:val="0"/>
          <w:numId w:val="22"/>
        </w:numPr>
        <w:rPr>
          <w:rFonts w:ascii="Times New Roman" w:hAnsi="Times New Roman"/>
        </w:rPr>
      </w:pPr>
      <w:r w:rsidRPr="00905294">
        <w:rPr>
          <w:rFonts w:ascii="Times New Roman" w:hAnsi="Times New Roman"/>
        </w:rPr>
        <w:t>skupna izjava.</w:t>
      </w:r>
    </w:p>
    <w:p w:rsidR="00792311" w:rsidRPr="00905294" w:rsidRDefault="00792311" w:rsidP="00792311">
      <w:pPr>
        <w:pStyle w:val="NoSpacing"/>
        <w:rPr>
          <w:rFonts w:ascii="Times New Roman" w:hAnsi="Times New Roman"/>
          <w:lang w:eastAsia="hr-HR"/>
        </w:rPr>
      </w:pPr>
    </w:p>
    <w:p w:rsidR="00792311" w:rsidRPr="003D206A" w:rsidRDefault="00792311" w:rsidP="0087286D">
      <w:pPr>
        <w:widowControl w:val="0"/>
        <w:suppressAutoHyphens/>
        <w:ind w:left="1276" w:hanging="1276"/>
        <w:rPr>
          <w:b/>
          <w:bCs/>
          <w:sz w:val="22"/>
          <w:szCs w:val="22"/>
          <w:lang w:val="hr-HR" w:eastAsia="hr-HR"/>
        </w:rPr>
      </w:pPr>
      <w:r w:rsidRPr="00905294">
        <w:rPr>
          <w:b/>
          <w:bCs/>
          <w:sz w:val="22"/>
          <w:szCs w:val="22"/>
          <w:lang w:val="hr-HR" w:eastAsia="hr-HR"/>
        </w:rPr>
        <w:t xml:space="preserve">MJERA 7. </w:t>
      </w:r>
      <w:r w:rsidRPr="003D206A">
        <w:rPr>
          <w:b/>
          <w:bCs/>
          <w:sz w:val="22"/>
          <w:szCs w:val="22"/>
          <w:lang w:val="hr-HR" w:eastAsia="hr-HR"/>
        </w:rPr>
        <w:t>Potpore za stručno obrazovanje, osposobljavanje i usavršavanje zaposlenika</w:t>
      </w:r>
    </w:p>
    <w:p w:rsidR="00221812" w:rsidRPr="00905294" w:rsidRDefault="00221812" w:rsidP="0087286D">
      <w:pPr>
        <w:widowControl w:val="0"/>
        <w:suppressAutoHyphens/>
        <w:ind w:left="1276" w:hanging="1276"/>
        <w:rPr>
          <w:b/>
          <w:bCs/>
          <w:sz w:val="22"/>
          <w:szCs w:val="22"/>
          <w:lang w:val="hr-HR" w:eastAsia="hr-HR"/>
        </w:rPr>
      </w:pPr>
    </w:p>
    <w:p w:rsidR="009917AD" w:rsidRPr="00905294" w:rsidRDefault="009917AD" w:rsidP="00222988">
      <w:pPr>
        <w:pStyle w:val="NoSpacing"/>
        <w:ind w:firstLine="708"/>
        <w:jc w:val="both"/>
        <w:rPr>
          <w:rFonts w:ascii="Times New Roman" w:hAnsi="Times New Roman"/>
        </w:rPr>
      </w:pPr>
      <w:r w:rsidRPr="00905294">
        <w:rPr>
          <w:rFonts w:ascii="Times New Roman" w:hAnsi="Times New Roman"/>
        </w:rPr>
        <w:t xml:space="preserve"> Potpore se dodjeljuju  za troškove edukacije odnosno usavršavanja zaposlenika  za sufinanciranje troškova sudjelovanja zaposlenika na eduka</w:t>
      </w:r>
      <w:r w:rsidR="003E2C5C">
        <w:rPr>
          <w:rFonts w:ascii="Times New Roman" w:hAnsi="Times New Roman"/>
        </w:rPr>
        <w:t xml:space="preserve">cijama namijenjenih isključivo </w:t>
      </w:r>
      <w:r w:rsidRPr="00905294">
        <w:rPr>
          <w:rFonts w:ascii="Times New Roman" w:hAnsi="Times New Roman"/>
        </w:rPr>
        <w:t>unapređenju pretežite djelatnosti, za prihvatljive troškove nastale nakon 01.siječnja 2019.</w:t>
      </w:r>
      <w:r w:rsidR="005C1C95" w:rsidRPr="00905294">
        <w:rPr>
          <w:rFonts w:ascii="Times New Roman" w:hAnsi="Times New Roman"/>
        </w:rPr>
        <w:t xml:space="preserve"> </w:t>
      </w:r>
      <w:r w:rsidRPr="00905294">
        <w:rPr>
          <w:rFonts w:ascii="Times New Roman" w:hAnsi="Times New Roman"/>
        </w:rPr>
        <w:t xml:space="preserve">Ne odnose se na studije i seminare. </w:t>
      </w:r>
    </w:p>
    <w:p w:rsidR="006C64C5" w:rsidRPr="00905294" w:rsidRDefault="009917AD" w:rsidP="00222988">
      <w:pPr>
        <w:pStyle w:val="NoSpacing"/>
        <w:ind w:firstLine="708"/>
        <w:rPr>
          <w:rFonts w:ascii="Times New Roman" w:hAnsi="Times New Roman"/>
        </w:rPr>
      </w:pPr>
      <w:r w:rsidRPr="00905294">
        <w:rPr>
          <w:rFonts w:ascii="Times New Roman" w:hAnsi="Times New Roman"/>
        </w:rPr>
        <w:t>Iznos potpore do 50% prihvatljivih troškova a najviše do 4.000,00 kuna po korisniku i do utroška raspoloživi sredstava.</w:t>
      </w:r>
      <w:r w:rsidR="00C85AAD" w:rsidRPr="00905294">
        <w:rPr>
          <w:rFonts w:ascii="Times New Roman" w:hAnsi="Times New Roman"/>
        </w:rPr>
        <w:t xml:space="preserve"> </w:t>
      </w:r>
      <w:r w:rsidR="005C1C95" w:rsidRPr="00905294">
        <w:rPr>
          <w:rFonts w:ascii="Times New Roman" w:hAnsi="Times New Roman"/>
        </w:rPr>
        <w:t>Korisnici ove mjere ne mogu biti korisnici sredstava iz Mjere 1.</w:t>
      </w:r>
    </w:p>
    <w:p w:rsidR="00EE168A" w:rsidRPr="00905294" w:rsidRDefault="00EE168A" w:rsidP="00222988">
      <w:pPr>
        <w:pStyle w:val="NoSpacing"/>
        <w:ind w:firstLine="708"/>
        <w:rPr>
          <w:rFonts w:ascii="Times New Roman" w:hAnsi="Times New Roman"/>
        </w:rPr>
      </w:pPr>
    </w:p>
    <w:p w:rsidR="00221812" w:rsidRPr="00905294" w:rsidRDefault="00221812" w:rsidP="005E1A8B">
      <w:pPr>
        <w:pStyle w:val="NoSpacing"/>
        <w:ind w:left="284"/>
        <w:rPr>
          <w:rFonts w:ascii="Times New Roman" w:hAnsi="Times New Roman"/>
        </w:rPr>
      </w:pPr>
      <w:r w:rsidRPr="00905294">
        <w:rPr>
          <w:rFonts w:ascii="Times New Roman" w:hAnsi="Times New Roman"/>
        </w:rPr>
        <w:t xml:space="preserve">Zahtjevi se podnose na </w:t>
      </w:r>
      <w:r w:rsidR="00222988" w:rsidRPr="00905294">
        <w:rPr>
          <w:rFonts w:ascii="Times New Roman" w:hAnsi="Times New Roman"/>
        </w:rPr>
        <w:t>Obrascu 7</w:t>
      </w:r>
      <w:r w:rsidRPr="00905294">
        <w:rPr>
          <w:rFonts w:ascii="Times New Roman" w:hAnsi="Times New Roman"/>
        </w:rPr>
        <w:t xml:space="preserve"> uz k</w:t>
      </w:r>
      <w:r w:rsidR="00222988" w:rsidRPr="00905294">
        <w:rPr>
          <w:rFonts w:ascii="Times New Roman" w:hAnsi="Times New Roman"/>
        </w:rPr>
        <w:t xml:space="preserve">oji je </w:t>
      </w:r>
      <w:r w:rsidRPr="00905294">
        <w:rPr>
          <w:rFonts w:ascii="Times New Roman" w:hAnsi="Times New Roman"/>
        </w:rPr>
        <w:t xml:space="preserve"> </w:t>
      </w:r>
      <w:r w:rsidR="00222988" w:rsidRPr="00905294">
        <w:rPr>
          <w:rFonts w:ascii="Times New Roman" w:hAnsi="Times New Roman"/>
        </w:rPr>
        <w:t>potrebno priložiti</w:t>
      </w:r>
      <w:r w:rsidRPr="00905294">
        <w:rPr>
          <w:rFonts w:ascii="Times New Roman" w:hAnsi="Times New Roman"/>
        </w:rPr>
        <w:t xml:space="preserve">:  </w:t>
      </w:r>
    </w:p>
    <w:p w:rsidR="00FF77D8" w:rsidRPr="00905294" w:rsidRDefault="00FF77D8" w:rsidP="005E1A8B">
      <w:pPr>
        <w:pStyle w:val="NoSpacing"/>
        <w:numPr>
          <w:ilvl w:val="0"/>
          <w:numId w:val="21"/>
        </w:numPr>
        <w:rPr>
          <w:rFonts w:ascii="Times New Roman" w:hAnsi="Times New Roman"/>
        </w:rPr>
      </w:pPr>
      <w:r w:rsidRPr="00905294">
        <w:rPr>
          <w:rFonts w:ascii="Times New Roman" w:hAnsi="Times New Roman"/>
        </w:rPr>
        <w:t xml:space="preserve">presliku registracije </w:t>
      </w:r>
      <w:r w:rsidR="0006151E" w:rsidRPr="00F0544A">
        <w:rPr>
          <w:rFonts w:ascii="Times New Roman" w:hAnsi="Times New Roman"/>
        </w:rPr>
        <w:t>(obrtnica, rješenje ili izvadak iz sudskog registra)</w:t>
      </w:r>
    </w:p>
    <w:p w:rsidR="00221812" w:rsidRPr="00905294" w:rsidRDefault="00C85AAD" w:rsidP="005E1A8B">
      <w:pPr>
        <w:pStyle w:val="NoSpacing"/>
        <w:numPr>
          <w:ilvl w:val="0"/>
          <w:numId w:val="21"/>
        </w:numPr>
        <w:rPr>
          <w:rFonts w:ascii="Times New Roman" w:hAnsi="Times New Roman"/>
        </w:rPr>
      </w:pPr>
      <w:r w:rsidRPr="00905294">
        <w:rPr>
          <w:rFonts w:ascii="Times New Roman" w:hAnsi="Times New Roman"/>
        </w:rPr>
        <w:t xml:space="preserve">preslika </w:t>
      </w:r>
      <w:r w:rsidR="00221812" w:rsidRPr="00905294">
        <w:rPr>
          <w:rFonts w:ascii="Times New Roman" w:hAnsi="Times New Roman"/>
        </w:rPr>
        <w:t xml:space="preserve">uvjerenje o </w:t>
      </w:r>
      <w:r w:rsidRPr="00905294">
        <w:rPr>
          <w:rFonts w:ascii="Times New Roman" w:hAnsi="Times New Roman"/>
        </w:rPr>
        <w:t>završenoj edukaciji</w:t>
      </w:r>
      <w:r w:rsidR="00844BE1" w:rsidRPr="00905294">
        <w:rPr>
          <w:rFonts w:ascii="Times New Roman" w:hAnsi="Times New Roman"/>
        </w:rPr>
        <w:t>, stručnom osposobljavanju</w:t>
      </w:r>
      <w:r w:rsidRPr="00905294">
        <w:rPr>
          <w:rFonts w:ascii="Times New Roman" w:hAnsi="Times New Roman"/>
        </w:rPr>
        <w:t xml:space="preserve">/položenom </w:t>
      </w:r>
      <w:r w:rsidR="00221812" w:rsidRPr="00905294">
        <w:rPr>
          <w:rFonts w:ascii="Times New Roman" w:hAnsi="Times New Roman"/>
        </w:rPr>
        <w:t xml:space="preserve"> </w:t>
      </w:r>
      <w:r w:rsidRPr="00905294">
        <w:rPr>
          <w:rFonts w:ascii="Times New Roman" w:hAnsi="Times New Roman"/>
        </w:rPr>
        <w:t>ispitu</w:t>
      </w:r>
      <w:r w:rsidR="00844BE1" w:rsidRPr="00905294">
        <w:rPr>
          <w:rFonts w:ascii="Times New Roman" w:hAnsi="Times New Roman"/>
        </w:rPr>
        <w:t xml:space="preserve"> isl.</w:t>
      </w:r>
    </w:p>
    <w:p w:rsidR="005A0F32" w:rsidRPr="00905294" w:rsidRDefault="005A0F32" w:rsidP="005E1A8B">
      <w:pPr>
        <w:pStyle w:val="NoSpacing"/>
        <w:numPr>
          <w:ilvl w:val="0"/>
          <w:numId w:val="21"/>
        </w:numPr>
        <w:rPr>
          <w:rFonts w:ascii="Times New Roman" w:hAnsi="Times New Roman"/>
        </w:rPr>
      </w:pPr>
      <w:r w:rsidRPr="00905294">
        <w:rPr>
          <w:rFonts w:ascii="Times New Roman" w:hAnsi="Times New Roman"/>
        </w:rPr>
        <w:t>preslika ugovora o radu za zaposlenika polaznika edukacije</w:t>
      </w:r>
    </w:p>
    <w:p w:rsidR="00ED2165" w:rsidRPr="00905294" w:rsidRDefault="00ED2165" w:rsidP="00ED2165">
      <w:pPr>
        <w:pStyle w:val="NoSpacing"/>
        <w:numPr>
          <w:ilvl w:val="0"/>
          <w:numId w:val="21"/>
        </w:numPr>
        <w:rPr>
          <w:rFonts w:ascii="Times New Roman" w:hAnsi="Times New Roman"/>
        </w:rPr>
      </w:pPr>
      <w:r w:rsidRPr="00905294">
        <w:rPr>
          <w:rFonts w:ascii="Times New Roman" w:hAnsi="Times New Roman"/>
        </w:rPr>
        <w:t>stranica A obrasca JOPPD sa potvrdom zaprimanja od strane Porezne uprave za prethodni mjesec</w:t>
      </w:r>
    </w:p>
    <w:p w:rsidR="00C85AAD" w:rsidRPr="00905294" w:rsidRDefault="00C85AAD" w:rsidP="005E1A8B">
      <w:pPr>
        <w:pStyle w:val="NoSpacing"/>
        <w:numPr>
          <w:ilvl w:val="0"/>
          <w:numId w:val="21"/>
        </w:numPr>
        <w:rPr>
          <w:rFonts w:ascii="Times New Roman" w:hAnsi="Times New Roman"/>
        </w:rPr>
      </w:pPr>
      <w:r w:rsidRPr="00905294">
        <w:rPr>
          <w:rFonts w:ascii="Times New Roman" w:hAnsi="Times New Roman"/>
        </w:rPr>
        <w:t>preslika raču</w:t>
      </w:r>
      <w:r w:rsidR="00844BE1" w:rsidRPr="00905294">
        <w:rPr>
          <w:rFonts w:ascii="Times New Roman" w:hAnsi="Times New Roman"/>
        </w:rPr>
        <w:t>na koji glasi na obrt/tvrtku</w:t>
      </w:r>
    </w:p>
    <w:p w:rsidR="00221812" w:rsidRPr="00905294" w:rsidRDefault="00221812" w:rsidP="00844BE1">
      <w:pPr>
        <w:pStyle w:val="NoSpacing"/>
        <w:numPr>
          <w:ilvl w:val="0"/>
          <w:numId w:val="21"/>
        </w:numPr>
        <w:rPr>
          <w:rFonts w:ascii="Times New Roman" w:hAnsi="Times New Roman"/>
        </w:rPr>
      </w:pPr>
      <w:r w:rsidRPr="00905294">
        <w:rPr>
          <w:rFonts w:ascii="Times New Roman" w:hAnsi="Times New Roman"/>
        </w:rPr>
        <w:t>preslika izvoda IBAN računa obrta/tvrtke kojom se dokazuje izvršeno plaćanje troškova stručnog osposobljavanja,</w:t>
      </w:r>
      <w:r w:rsidR="00844BE1" w:rsidRPr="00905294">
        <w:rPr>
          <w:rFonts w:ascii="Times New Roman" w:hAnsi="Times New Roman"/>
        </w:rPr>
        <w:t xml:space="preserve"> polaganja ispita i sl.</w:t>
      </w:r>
    </w:p>
    <w:p w:rsidR="00844BE1" w:rsidRPr="00905294" w:rsidRDefault="00221812" w:rsidP="00844BE1">
      <w:pPr>
        <w:pStyle w:val="NoSpacing"/>
        <w:numPr>
          <w:ilvl w:val="0"/>
          <w:numId w:val="21"/>
        </w:numPr>
        <w:rPr>
          <w:rFonts w:ascii="Times New Roman" w:hAnsi="Times New Roman"/>
        </w:rPr>
      </w:pPr>
      <w:r w:rsidRPr="00905294">
        <w:rPr>
          <w:rFonts w:ascii="Times New Roman" w:hAnsi="Times New Roman"/>
        </w:rPr>
        <w:t>potvrda o prebivalištu ili obostrana preslika osobne iskaznice</w:t>
      </w:r>
      <w:r w:rsidR="00DB7B31" w:rsidRPr="00905294">
        <w:rPr>
          <w:rFonts w:ascii="Times New Roman" w:hAnsi="Times New Roman"/>
        </w:rPr>
        <w:t xml:space="preserve"> </w:t>
      </w:r>
      <w:r w:rsidR="005E1A8B" w:rsidRPr="00905294">
        <w:rPr>
          <w:rFonts w:ascii="Times New Roman" w:hAnsi="Times New Roman"/>
        </w:rPr>
        <w:t xml:space="preserve">za polaznika edukacije </w:t>
      </w:r>
    </w:p>
    <w:p w:rsidR="00844BE1" w:rsidRPr="00905294" w:rsidRDefault="00844BE1" w:rsidP="005E1A8B">
      <w:pPr>
        <w:pStyle w:val="NoSpacing"/>
        <w:numPr>
          <w:ilvl w:val="0"/>
          <w:numId w:val="21"/>
        </w:numPr>
        <w:rPr>
          <w:rFonts w:ascii="Times New Roman" w:hAnsi="Times New Roman"/>
        </w:rPr>
      </w:pPr>
      <w:r w:rsidRPr="00905294">
        <w:rPr>
          <w:rFonts w:ascii="Times New Roman" w:hAnsi="Times New Roman"/>
        </w:rPr>
        <w:t>potvrda Grada da korisnik nema duga prema Gradu ne starija od 30 dana od dana podnošenja zahtjeva</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potvrda da korisnik nema dugovanja prema tvrtkama Odlagalište d.o.o.</w:t>
      </w:r>
      <w:r w:rsidR="009E1D4D" w:rsidRPr="00905294">
        <w:rPr>
          <w:rFonts w:ascii="Times New Roman" w:hAnsi="Times New Roman"/>
        </w:rPr>
        <w:t xml:space="preserve"> Nova Gradiška i Vodovod zapadne Slavonije</w:t>
      </w:r>
      <w:r w:rsidRPr="00905294">
        <w:rPr>
          <w:rFonts w:ascii="Times New Roman" w:hAnsi="Times New Roman"/>
        </w:rPr>
        <w:t xml:space="preserve"> d.o.o. Nova Gradiška ne starija od 30 dana od dana podnošenja zahtjeva</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potvrda Porezne uprave da korisnik nema dugovanja prema poreznoj upravi  ne starija od 30 dana od dana podnošenja zahtjeva</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 xml:space="preserve">dokaz de korisnik je/nije u sustavu PDV-a na dan podnošenja zahtjeva (potvrda sa Internet stranice   Porezne uprave </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izjavu o korištenim potporama male vrijednosti</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izjava o povezanim subjektima</w:t>
      </w:r>
    </w:p>
    <w:p w:rsidR="00844BE1" w:rsidRPr="00905294" w:rsidRDefault="00844BE1" w:rsidP="00844BE1">
      <w:pPr>
        <w:pStyle w:val="NoSpacing"/>
        <w:numPr>
          <w:ilvl w:val="0"/>
          <w:numId w:val="21"/>
        </w:numPr>
        <w:rPr>
          <w:rFonts w:ascii="Times New Roman" w:hAnsi="Times New Roman"/>
        </w:rPr>
      </w:pPr>
      <w:r w:rsidRPr="00905294">
        <w:rPr>
          <w:rFonts w:ascii="Times New Roman" w:hAnsi="Times New Roman"/>
        </w:rPr>
        <w:t>skupna izjava.</w:t>
      </w:r>
    </w:p>
    <w:p w:rsidR="00BA163F" w:rsidRPr="00905294" w:rsidRDefault="00BA163F" w:rsidP="005E1A8B">
      <w:pPr>
        <w:pStyle w:val="NoSpacing"/>
        <w:ind w:left="284"/>
        <w:rPr>
          <w:rFonts w:ascii="Times New Roman" w:hAnsi="Times New Roman"/>
        </w:rPr>
      </w:pPr>
    </w:p>
    <w:p w:rsidR="00491B97" w:rsidRPr="003D206A" w:rsidRDefault="00844BE1" w:rsidP="003D206A">
      <w:pPr>
        <w:widowControl w:val="0"/>
        <w:suppressAutoHyphens/>
        <w:ind w:left="1134" w:hanging="1134"/>
        <w:rPr>
          <w:b/>
          <w:bCs/>
          <w:sz w:val="22"/>
          <w:szCs w:val="22"/>
          <w:lang w:val="hr-HR" w:eastAsia="hr-HR"/>
        </w:rPr>
      </w:pPr>
      <w:r w:rsidRPr="00905294">
        <w:rPr>
          <w:b/>
          <w:bCs/>
          <w:sz w:val="22"/>
          <w:szCs w:val="22"/>
          <w:lang w:val="hr-HR" w:eastAsia="hr-HR"/>
        </w:rPr>
        <w:t>MJERA 8</w:t>
      </w:r>
      <w:r w:rsidR="00732240">
        <w:rPr>
          <w:bCs/>
          <w:sz w:val="22"/>
          <w:szCs w:val="22"/>
          <w:lang w:val="hr-HR" w:eastAsia="hr-HR"/>
        </w:rPr>
        <w:t xml:space="preserve">. </w:t>
      </w:r>
      <w:r w:rsidRPr="003D206A">
        <w:rPr>
          <w:b/>
          <w:bCs/>
          <w:sz w:val="22"/>
          <w:szCs w:val="22"/>
          <w:lang w:val="hr-HR" w:eastAsia="hr-HR"/>
        </w:rPr>
        <w:t>Sufinanciranja kamata na kre</w:t>
      </w:r>
      <w:r w:rsidR="00732240" w:rsidRPr="003D206A">
        <w:rPr>
          <w:b/>
          <w:bCs/>
          <w:sz w:val="22"/>
          <w:szCs w:val="22"/>
          <w:lang w:val="hr-HR" w:eastAsia="hr-HR"/>
        </w:rPr>
        <w:t xml:space="preserve">ditne programe HAMAG-BICRO-a i </w:t>
      </w:r>
      <w:r w:rsidRPr="003D206A">
        <w:rPr>
          <w:b/>
          <w:bCs/>
          <w:sz w:val="22"/>
          <w:szCs w:val="22"/>
          <w:lang w:val="hr-HR" w:eastAsia="hr-HR"/>
        </w:rPr>
        <w:t>troškova usl</w:t>
      </w:r>
      <w:r w:rsidR="00732240" w:rsidRPr="003D206A">
        <w:rPr>
          <w:b/>
          <w:bCs/>
          <w:sz w:val="22"/>
          <w:szCs w:val="22"/>
          <w:lang w:val="hr-HR" w:eastAsia="hr-HR"/>
        </w:rPr>
        <w:t xml:space="preserve">uga izrade prijava poduzetnika </w:t>
      </w:r>
      <w:r w:rsidRPr="003D206A">
        <w:rPr>
          <w:b/>
          <w:bCs/>
          <w:sz w:val="22"/>
          <w:szCs w:val="22"/>
          <w:lang w:val="hr-HR" w:eastAsia="hr-HR"/>
        </w:rPr>
        <w:t>za ESIF ZAJMOVE</w:t>
      </w:r>
    </w:p>
    <w:p w:rsidR="00844BE1" w:rsidRPr="00905294" w:rsidRDefault="00844BE1" w:rsidP="00844BE1">
      <w:pPr>
        <w:widowControl w:val="0"/>
        <w:suppressAutoHyphens/>
        <w:ind w:left="1276" w:hanging="1276"/>
        <w:rPr>
          <w:bCs/>
          <w:sz w:val="22"/>
          <w:szCs w:val="22"/>
          <w:lang w:val="hr-HR" w:eastAsia="hr-HR"/>
        </w:rPr>
      </w:pPr>
    </w:p>
    <w:p w:rsidR="005E1A8B" w:rsidRPr="00905294" w:rsidRDefault="005E1A8B" w:rsidP="00844BE1">
      <w:pPr>
        <w:ind w:firstLine="708"/>
        <w:jc w:val="both"/>
        <w:rPr>
          <w:sz w:val="22"/>
          <w:szCs w:val="22"/>
          <w:lang w:eastAsia="hr-HR"/>
        </w:rPr>
      </w:pPr>
      <w:r w:rsidRPr="00905294">
        <w:rPr>
          <w:sz w:val="22"/>
          <w:szCs w:val="22"/>
          <w:lang w:eastAsia="hr-HR"/>
        </w:rPr>
        <w:t>Potpore se dodjeljuju za:</w:t>
      </w:r>
    </w:p>
    <w:p w:rsidR="005E1A8B" w:rsidRPr="00905294" w:rsidRDefault="005E1A8B" w:rsidP="005E1A8B">
      <w:pPr>
        <w:pStyle w:val="ListParagraph"/>
        <w:numPr>
          <w:ilvl w:val="0"/>
          <w:numId w:val="23"/>
        </w:numPr>
        <w:spacing w:after="0" w:line="240" w:lineRule="auto"/>
        <w:rPr>
          <w:rFonts w:ascii="Times New Roman" w:hAnsi="Times New Roman"/>
        </w:rPr>
      </w:pPr>
      <w:r w:rsidRPr="00905294">
        <w:rPr>
          <w:rFonts w:ascii="Times New Roman" w:hAnsi="Times New Roman"/>
        </w:rPr>
        <w:t xml:space="preserve">Subvenciju kamata </w:t>
      </w:r>
      <w:r w:rsidRPr="00905294">
        <w:rPr>
          <w:rFonts w:ascii="Times New Roman" w:hAnsi="Times New Roman"/>
          <w:lang w:eastAsia="hr-HR"/>
        </w:rPr>
        <w:t xml:space="preserve">ESIF zajmova </w:t>
      </w:r>
      <w:r w:rsidR="00732240">
        <w:rPr>
          <w:rFonts w:ascii="Times New Roman" w:hAnsi="Times New Roman"/>
        </w:rPr>
        <w:t>obračunatih poduzetniku-korisniku</w:t>
      </w:r>
      <w:r w:rsidRPr="00905294">
        <w:rPr>
          <w:rFonts w:ascii="Times New Roman" w:hAnsi="Times New Roman"/>
        </w:rPr>
        <w:t xml:space="preserve"> od strane HAMAG BICRO-a </w:t>
      </w:r>
    </w:p>
    <w:p w:rsidR="005E1A8B" w:rsidRPr="00905294" w:rsidRDefault="005E1A8B" w:rsidP="005E1A8B">
      <w:pPr>
        <w:pStyle w:val="ListParagraph"/>
        <w:numPr>
          <w:ilvl w:val="0"/>
          <w:numId w:val="23"/>
        </w:numPr>
        <w:spacing w:after="0" w:line="240" w:lineRule="auto"/>
        <w:jc w:val="both"/>
        <w:rPr>
          <w:rFonts w:ascii="Times New Roman" w:hAnsi="Times New Roman"/>
        </w:rPr>
      </w:pPr>
      <w:r w:rsidRPr="00905294">
        <w:rPr>
          <w:rFonts w:ascii="Times New Roman" w:hAnsi="Times New Roman"/>
        </w:rPr>
        <w:t>Trošak izrade poslovnog plana i pripreme natječajne dokumentacije za prijavu prihvatljivih prijavitelja na Programe HAMAG BICRO-a.</w:t>
      </w:r>
    </w:p>
    <w:p w:rsidR="00844BE1" w:rsidRPr="00905294" w:rsidRDefault="00844BE1" w:rsidP="00844BE1">
      <w:pPr>
        <w:ind w:firstLine="708"/>
        <w:jc w:val="both"/>
        <w:rPr>
          <w:sz w:val="22"/>
          <w:szCs w:val="22"/>
          <w:lang w:eastAsia="hr-HR"/>
        </w:rPr>
      </w:pPr>
    </w:p>
    <w:p w:rsidR="00844BE1" w:rsidRPr="00905294" w:rsidRDefault="00844BE1" w:rsidP="00844BE1">
      <w:pPr>
        <w:ind w:firstLine="708"/>
        <w:jc w:val="both"/>
        <w:rPr>
          <w:sz w:val="22"/>
          <w:szCs w:val="22"/>
          <w:lang w:eastAsia="hr-HR"/>
        </w:rPr>
      </w:pPr>
      <w:r w:rsidRPr="00905294">
        <w:rPr>
          <w:sz w:val="22"/>
          <w:szCs w:val="22"/>
          <w:lang w:eastAsia="hr-HR"/>
        </w:rPr>
        <w:t xml:space="preserve">Najviši iznos odobrene potpore za sufinanciranje kamata ovisi o visini kredita, kamatne stope te roka otplate kredita odobrenog od strane </w:t>
      </w:r>
      <w:r w:rsidR="00732240">
        <w:rPr>
          <w:sz w:val="22"/>
          <w:szCs w:val="22"/>
          <w:lang w:eastAsia="hr-HR"/>
        </w:rPr>
        <w:t>HAMAG-BICRO-a poduzetniku-korisniku.</w:t>
      </w:r>
      <w:r w:rsidRPr="00905294">
        <w:rPr>
          <w:sz w:val="22"/>
          <w:szCs w:val="22"/>
          <w:lang w:eastAsia="hr-HR"/>
        </w:rPr>
        <w:t xml:space="preserve"> </w:t>
      </w:r>
      <w:r w:rsidRPr="00905294">
        <w:rPr>
          <w:sz w:val="22"/>
          <w:szCs w:val="22"/>
        </w:rPr>
        <w:t>Iznos obračunatih kamata od strane HAMAG BICRO-a u potpunosti</w:t>
      </w:r>
      <w:r w:rsidR="00732240">
        <w:rPr>
          <w:sz w:val="22"/>
          <w:szCs w:val="22"/>
        </w:rPr>
        <w:t xml:space="preserve"> financirati iz proračuna Grada</w:t>
      </w:r>
      <w:r w:rsidRPr="00905294">
        <w:rPr>
          <w:sz w:val="22"/>
          <w:szCs w:val="22"/>
        </w:rPr>
        <w:t>, pri čemu će godišnja kamatna stopa koju će plaćati poduzetnik iznositi 0%.</w:t>
      </w:r>
    </w:p>
    <w:p w:rsidR="00844BE1" w:rsidRPr="00905294" w:rsidRDefault="009F0A61" w:rsidP="00844BE1">
      <w:pPr>
        <w:ind w:firstLine="708"/>
        <w:jc w:val="both"/>
        <w:rPr>
          <w:sz w:val="22"/>
          <w:szCs w:val="22"/>
          <w:lang w:eastAsia="hr-HR"/>
        </w:rPr>
      </w:pPr>
      <w:r w:rsidRPr="00905294">
        <w:rPr>
          <w:sz w:val="22"/>
          <w:szCs w:val="22"/>
          <w:lang w:eastAsia="hr-HR"/>
        </w:rPr>
        <w:t>I</w:t>
      </w:r>
      <w:r w:rsidR="00844BE1" w:rsidRPr="00905294">
        <w:rPr>
          <w:sz w:val="22"/>
          <w:szCs w:val="22"/>
          <w:lang w:eastAsia="hr-HR"/>
        </w:rPr>
        <w:t>znos odobrene potpore za sufinanciranje troškova izrade Prijava za ESIF zajmove po jednom poduzetniku - korisniku koji je u sustavu PDV-a iznosi 2.500 kuna., a za poduzetnike – korisnike koji nisu u sustavu PDV-a iznosi 2.500,00 kn uvećan za PDV.</w:t>
      </w:r>
    </w:p>
    <w:p w:rsidR="005E1A8B" w:rsidRPr="00905294" w:rsidRDefault="005E1A8B" w:rsidP="005E1A8B">
      <w:pPr>
        <w:ind w:firstLine="708"/>
        <w:jc w:val="both"/>
        <w:rPr>
          <w:sz w:val="22"/>
          <w:szCs w:val="22"/>
        </w:rPr>
      </w:pPr>
      <w:r w:rsidRPr="00905294">
        <w:rPr>
          <w:sz w:val="22"/>
          <w:szCs w:val="22"/>
        </w:rPr>
        <w:t xml:space="preserve">Troškovi izrade prijave će biti sufinancirani isključivo ukoliko će poduzetnik- korisnik koristiti usluge tvrtki registriranih za pružanje usluga Poslovnog savjetovanja (NKD: 70.22) te za to dostaviti pravovaljane dokaze. </w:t>
      </w:r>
    </w:p>
    <w:p w:rsidR="00844BE1" w:rsidRPr="00905294" w:rsidRDefault="00732240" w:rsidP="00905294">
      <w:pPr>
        <w:ind w:firstLine="708"/>
        <w:jc w:val="both"/>
        <w:rPr>
          <w:sz w:val="22"/>
          <w:szCs w:val="22"/>
          <w:lang w:eastAsia="hr-HR"/>
        </w:rPr>
      </w:pPr>
      <w:r>
        <w:rPr>
          <w:sz w:val="22"/>
          <w:szCs w:val="22"/>
          <w:lang w:eastAsia="hr-HR"/>
        </w:rPr>
        <w:t>Uvjet za dodjelu potpore</w:t>
      </w:r>
      <w:r w:rsidR="00844BE1" w:rsidRPr="00905294">
        <w:rPr>
          <w:sz w:val="22"/>
          <w:szCs w:val="22"/>
          <w:lang w:eastAsia="hr-HR"/>
        </w:rPr>
        <w:t xml:space="preserve"> da će se inv</w:t>
      </w:r>
      <w:r>
        <w:rPr>
          <w:sz w:val="22"/>
          <w:szCs w:val="22"/>
          <w:lang w:eastAsia="hr-HR"/>
        </w:rPr>
        <w:t xml:space="preserve">esticija predviđena u projektu </w:t>
      </w:r>
      <w:r w:rsidR="00844BE1" w:rsidRPr="00905294">
        <w:rPr>
          <w:sz w:val="22"/>
          <w:szCs w:val="22"/>
          <w:lang w:eastAsia="hr-HR"/>
        </w:rPr>
        <w:t>za koji se traži potpora u cijelosti realizirati na području Grada.</w:t>
      </w:r>
    </w:p>
    <w:p w:rsidR="00844BE1" w:rsidRPr="00905294" w:rsidRDefault="00844BE1" w:rsidP="00844BE1">
      <w:pPr>
        <w:jc w:val="both"/>
        <w:rPr>
          <w:sz w:val="22"/>
          <w:szCs w:val="22"/>
          <w:lang w:eastAsia="hr-HR"/>
        </w:rPr>
      </w:pPr>
    </w:p>
    <w:p w:rsidR="00FF77D8" w:rsidRPr="00905294" w:rsidRDefault="00FF77D8" w:rsidP="00FF77D8">
      <w:pPr>
        <w:ind w:firstLine="708"/>
        <w:jc w:val="both"/>
        <w:rPr>
          <w:sz w:val="22"/>
          <w:szCs w:val="22"/>
          <w:lang w:val="hr-HR"/>
        </w:rPr>
      </w:pPr>
      <w:r w:rsidRPr="00905294">
        <w:rPr>
          <w:sz w:val="22"/>
          <w:szCs w:val="22"/>
          <w:lang w:val="hr-HR"/>
        </w:rPr>
        <w:lastRenderedPageBreak/>
        <w:t>Zahtjevi se podnose na Obrascu 8, uz koji je potrebno priložiti:</w:t>
      </w:r>
    </w:p>
    <w:p w:rsidR="0051329D" w:rsidRDefault="005A0F32" w:rsidP="00FF77D8">
      <w:pPr>
        <w:pStyle w:val="NoSpacing"/>
        <w:numPr>
          <w:ilvl w:val="0"/>
          <w:numId w:val="24"/>
        </w:numPr>
        <w:jc w:val="both"/>
        <w:rPr>
          <w:rFonts w:ascii="Times New Roman" w:hAnsi="Times New Roman"/>
        </w:rPr>
      </w:pPr>
      <w:r w:rsidRPr="0051329D">
        <w:rPr>
          <w:rFonts w:ascii="Times New Roman" w:hAnsi="Times New Roman"/>
        </w:rPr>
        <w:t xml:space="preserve">preslika registracije (obrtnica, rješenje ili izvadak iz sudskog registra) </w:t>
      </w:r>
    </w:p>
    <w:p w:rsidR="00FF77D8" w:rsidRPr="0051329D" w:rsidRDefault="005A0F32" w:rsidP="00FF77D8">
      <w:pPr>
        <w:pStyle w:val="NoSpacing"/>
        <w:numPr>
          <w:ilvl w:val="0"/>
          <w:numId w:val="24"/>
        </w:numPr>
        <w:jc w:val="both"/>
        <w:rPr>
          <w:rFonts w:ascii="Times New Roman" w:hAnsi="Times New Roman"/>
        </w:rPr>
      </w:pPr>
      <w:r w:rsidRPr="0051329D">
        <w:rPr>
          <w:rFonts w:ascii="Times New Roman" w:hAnsi="Times New Roman"/>
        </w:rPr>
        <w:t xml:space="preserve">preslika </w:t>
      </w:r>
      <w:r w:rsidR="00FF77D8" w:rsidRPr="0051329D">
        <w:rPr>
          <w:rFonts w:ascii="Times New Roman" w:hAnsi="Times New Roman"/>
        </w:rPr>
        <w:t>Ugovora o zajmu izmeđ</w:t>
      </w:r>
      <w:r w:rsidR="00732240" w:rsidRPr="0051329D">
        <w:rPr>
          <w:rFonts w:ascii="Times New Roman" w:hAnsi="Times New Roman"/>
        </w:rPr>
        <w:t>u</w:t>
      </w:r>
      <w:r w:rsidRPr="0051329D">
        <w:rPr>
          <w:rFonts w:ascii="Times New Roman" w:hAnsi="Times New Roman"/>
        </w:rPr>
        <w:t xml:space="preserve"> poduzetnika  i HAMAG BICRO-a</w:t>
      </w:r>
    </w:p>
    <w:p w:rsidR="00FF77D8" w:rsidRPr="00905294" w:rsidRDefault="005A0F32" w:rsidP="00FF77D8">
      <w:pPr>
        <w:pStyle w:val="ListParagraph"/>
        <w:numPr>
          <w:ilvl w:val="0"/>
          <w:numId w:val="24"/>
        </w:numPr>
        <w:spacing w:after="0" w:line="240" w:lineRule="auto"/>
        <w:jc w:val="both"/>
        <w:rPr>
          <w:rFonts w:ascii="Times New Roman" w:hAnsi="Times New Roman"/>
        </w:rPr>
      </w:pPr>
      <w:r w:rsidRPr="00905294">
        <w:rPr>
          <w:rFonts w:ascii="Times New Roman" w:hAnsi="Times New Roman"/>
        </w:rPr>
        <w:t>d</w:t>
      </w:r>
      <w:r w:rsidR="00FF77D8" w:rsidRPr="00905294">
        <w:rPr>
          <w:rFonts w:ascii="Times New Roman" w:hAnsi="Times New Roman"/>
        </w:rPr>
        <w:t>okaz o izvršenim uplatama tromjesečnih anuiteta HAMAG – BICRO-u (bankovni izvaci</w:t>
      </w:r>
      <w:r w:rsidRPr="00905294">
        <w:rPr>
          <w:rFonts w:ascii="Times New Roman" w:hAnsi="Times New Roman"/>
        </w:rPr>
        <w:t>)</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potvrda Grada da korisnik nema duga prema Gradu ne starija od 30 dana od dana podnošenja zahtjeva</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 xml:space="preserve">potvrda da korisnik nema dugovanja prema tvrtkama Odlagalište d.o.o. </w:t>
      </w:r>
      <w:r w:rsidR="009E1D4D" w:rsidRPr="00905294">
        <w:rPr>
          <w:rFonts w:ascii="Times New Roman" w:hAnsi="Times New Roman"/>
        </w:rPr>
        <w:t>Nova Gra</w:t>
      </w:r>
      <w:r w:rsidR="00E32C21" w:rsidRPr="00905294">
        <w:rPr>
          <w:rFonts w:ascii="Times New Roman" w:hAnsi="Times New Roman"/>
        </w:rPr>
        <w:t>diška i Vodovod zapadne Slavonije</w:t>
      </w:r>
      <w:r w:rsidRPr="00905294">
        <w:rPr>
          <w:rFonts w:ascii="Times New Roman" w:hAnsi="Times New Roman"/>
        </w:rPr>
        <w:t xml:space="preserve"> d.o.o. Nova Gradiška ne starija od 30 dana od dana podnošenja zahtjeva</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potvrda Porezne uprave da korisnik nema dugovanja prema poreznoj upravi  ne starija od 30 dana od dana podnošenja zahtjeva</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 xml:space="preserve">dokaz de korisnik je/nije u sustavu PDV-a na dan podnošenja zahtjeva </w:t>
      </w:r>
      <w:r w:rsidR="00732240">
        <w:rPr>
          <w:rFonts w:ascii="Times New Roman" w:hAnsi="Times New Roman"/>
        </w:rPr>
        <w:t xml:space="preserve">(potvrda sa Internet stranice </w:t>
      </w:r>
      <w:r w:rsidRPr="00905294">
        <w:rPr>
          <w:rFonts w:ascii="Times New Roman" w:hAnsi="Times New Roman"/>
        </w:rPr>
        <w:t xml:space="preserve">Porezne uprave </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izjavu o korištenim potporama male vrijednosti</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izjava o povezanim subjektima</w:t>
      </w:r>
    </w:p>
    <w:p w:rsidR="005A0F32" w:rsidRPr="00905294" w:rsidRDefault="005A0F32" w:rsidP="005A0F32">
      <w:pPr>
        <w:pStyle w:val="NoSpacing"/>
        <w:numPr>
          <w:ilvl w:val="0"/>
          <w:numId w:val="24"/>
        </w:numPr>
        <w:rPr>
          <w:rFonts w:ascii="Times New Roman" w:hAnsi="Times New Roman"/>
        </w:rPr>
      </w:pPr>
      <w:r w:rsidRPr="00905294">
        <w:rPr>
          <w:rFonts w:ascii="Times New Roman" w:hAnsi="Times New Roman"/>
        </w:rPr>
        <w:t>skupna izjava</w:t>
      </w:r>
    </w:p>
    <w:p w:rsidR="009F0A61" w:rsidRPr="00905294" w:rsidRDefault="009F0A61" w:rsidP="009F0A61">
      <w:pPr>
        <w:pStyle w:val="ListParagraph"/>
        <w:numPr>
          <w:ilvl w:val="0"/>
          <w:numId w:val="24"/>
        </w:numPr>
        <w:spacing w:after="0" w:line="240" w:lineRule="auto"/>
        <w:jc w:val="both"/>
        <w:rPr>
          <w:rFonts w:ascii="Times New Roman" w:hAnsi="Times New Roman"/>
        </w:rPr>
      </w:pPr>
      <w:r w:rsidRPr="00905294">
        <w:rPr>
          <w:rFonts w:ascii="Times New Roman" w:hAnsi="Times New Roman"/>
        </w:rPr>
        <w:t xml:space="preserve">kopija računa savjetodavne tvrtke za obavljene usluge s opisom pruženih usluga i dokaz o izvršenoj uplati </w:t>
      </w:r>
      <w:r w:rsidR="00ED2165" w:rsidRPr="00905294">
        <w:rPr>
          <w:rFonts w:ascii="Times New Roman" w:hAnsi="Times New Roman"/>
        </w:rPr>
        <w:t xml:space="preserve"> (Trošak 2.)</w:t>
      </w:r>
    </w:p>
    <w:p w:rsidR="00ED2165" w:rsidRPr="00905294" w:rsidRDefault="009F0A61" w:rsidP="00ED2165">
      <w:pPr>
        <w:pStyle w:val="ListParagraph"/>
        <w:numPr>
          <w:ilvl w:val="0"/>
          <w:numId w:val="24"/>
        </w:numPr>
        <w:spacing w:after="0" w:line="240" w:lineRule="auto"/>
        <w:jc w:val="both"/>
        <w:rPr>
          <w:rFonts w:ascii="Times New Roman" w:hAnsi="Times New Roman"/>
        </w:rPr>
      </w:pPr>
      <w:r w:rsidRPr="00905294">
        <w:rPr>
          <w:rFonts w:ascii="Times New Roman" w:hAnsi="Times New Roman"/>
        </w:rPr>
        <w:t>kopija izvatka iz NKD-a</w:t>
      </w:r>
      <w:r w:rsidR="00ED2165" w:rsidRPr="00905294">
        <w:rPr>
          <w:rFonts w:ascii="Times New Roman" w:hAnsi="Times New Roman"/>
        </w:rPr>
        <w:t xml:space="preserve"> </w:t>
      </w:r>
      <w:r w:rsidRPr="00905294">
        <w:rPr>
          <w:rFonts w:ascii="Times New Roman" w:hAnsi="Times New Roman"/>
        </w:rPr>
        <w:t xml:space="preserve"> </w:t>
      </w:r>
      <w:r w:rsidR="00ED2165" w:rsidRPr="00905294">
        <w:rPr>
          <w:rFonts w:ascii="Times New Roman" w:hAnsi="Times New Roman"/>
        </w:rPr>
        <w:t xml:space="preserve">(NKD: 70.22) </w:t>
      </w:r>
      <w:r w:rsidRPr="00905294">
        <w:rPr>
          <w:rFonts w:ascii="Times New Roman" w:hAnsi="Times New Roman"/>
        </w:rPr>
        <w:t>tvrtke koja je pružila savjetodavne usluge s naznakom da se radi o tvrtki koja pruž</w:t>
      </w:r>
      <w:r w:rsidR="0006151E">
        <w:rPr>
          <w:rFonts w:ascii="Times New Roman" w:hAnsi="Times New Roman"/>
        </w:rPr>
        <w:t xml:space="preserve">a usluga Poslovnog savjetovanja </w:t>
      </w:r>
      <w:r w:rsidR="00ED2165" w:rsidRPr="00905294">
        <w:rPr>
          <w:rFonts w:ascii="Times New Roman" w:hAnsi="Times New Roman"/>
        </w:rPr>
        <w:t>(Trošak 2.)</w:t>
      </w:r>
    </w:p>
    <w:p w:rsidR="009F0A61" w:rsidRDefault="00ED2165" w:rsidP="009F0A61">
      <w:pPr>
        <w:pStyle w:val="NoSpacing"/>
        <w:numPr>
          <w:ilvl w:val="0"/>
          <w:numId w:val="24"/>
        </w:numPr>
        <w:rPr>
          <w:rFonts w:ascii="Times New Roman" w:hAnsi="Times New Roman"/>
        </w:rPr>
      </w:pPr>
      <w:r w:rsidRPr="00905294">
        <w:rPr>
          <w:rFonts w:ascii="Times New Roman" w:hAnsi="Times New Roman"/>
        </w:rPr>
        <w:t xml:space="preserve"> </w:t>
      </w:r>
      <w:r w:rsidR="009F0A61" w:rsidRPr="00905294">
        <w:rPr>
          <w:rFonts w:ascii="Times New Roman" w:hAnsi="Times New Roman"/>
        </w:rPr>
        <w:t>kopija izrađenog poslovnog plana za prijavu na ESIF zajmove HAMAG – BICRO-u</w:t>
      </w:r>
      <w:r w:rsidRPr="00905294">
        <w:rPr>
          <w:rFonts w:ascii="Times New Roman" w:hAnsi="Times New Roman"/>
        </w:rPr>
        <w:t xml:space="preserve"> </w:t>
      </w:r>
      <w:r w:rsidR="0006151E">
        <w:rPr>
          <w:rFonts w:ascii="Times New Roman" w:hAnsi="Times New Roman"/>
        </w:rPr>
        <w:t>(</w:t>
      </w:r>
      <w:r w:rsidRPr="00905294">
        <w:rPr>
          <w:rFonts w:ascii="Times New Roman" w:hAnsi="Times New Roman"/>
        </w:rPr>
        <w:t>Trošak 2.).</w:t>
      </w:r>
    </w:p>
    <w:p w:rsidR="00732240" w:rsidRPr="00905294" w:rsidRDefault="00732240" w:rsidP="00732240">
      <w:pPr>
        <w:pStyle w:val="NoSpacing"/>
        <w:ind w:left="360"/>
        <w:rPr>
          <w:rFonts w:ascii="Times New Roman" w:hAnsi="Times New Roman"/>
        </w:rPr>
      </w:pPr>
    </w:p>
    <w:p w:rsidR="00FF77D8" w:rsidRPr="00905294" w:rsidRDefault="00FF77D8" w:rsidP="00FF77D8">
      <w:pPr>
        <w:ind w:firstLine="708"/>
        <w:jc w:val="both"/>
        <w:rPr>
          <w:sz w:val="22"/>
          <w:szCs w:val="22"/>
        </w:rPr>
      </w:pPr>
      <w:r w:rsidRPr="00905294">
        <w:rPr>
          <w:sz w:val="22"/>
          <w:szCs w:val="22"/>
        </w:rPr>
        <w:t>Potpora se isplaćuje tromjesečno po dostavi dokaza o izvršenoj uplat</w:t>
      </w:r>
      <w:r w:rsidR="00732240">
        <w:rPr>
          <w:sz w:val="22"/>
          <w:szCs w:val="22"/>
        </w:rPr>
        <w:t>i tromjesečnih anuiteta HAMAG-</w:t>
      </w:r>
      <w:r w:rsidRPr="00905294">
        <w:rPr>
          <w:sz w:val="22"/>
          <w:szCs w:val="22"/>
        </w:rPr>
        <w:t>BICRO-u</w:t>
      </w:r>
      <w:r w:rsidR="009F0A61" w:rsidRPr="00905294">
        <w:rPr>
          <w:sz w:val="22"/>
          <w:szCs w:val="22"/>
        </w:rPr>
        <w:t>, u povratom iznosu</w:t>
      </w:r>
      <w:r w:rsidRPr="00905294">
        <w:rPr>
          <w:sz w:val="22"/>
          <w:szCs w:val="22"/>
        </w:rPr>
        <w:t xml:space="preserve"> vrijednosti kamata sadržanih u svakom anuitetu.</w:t>
      </w:r>
    </w:p>
    <w:p w:rsidR="005E1A8B" w:rsidRPr="00905294" w:rsidRDefault="005E1A8B" w:rsidP="005E1A8B">
      <w:pPr>
        <w:ind w:firstLine="708"/>
        <w:jc w:val="both"/>
        <w:rPr>
          <w:sz w:val="22"/>
          <w:szCs w:val="22"/>
          <w:lang w:eastAsia="hr-HR"/>
        </w:rPr>
      </w:pPr>
      <w:r w:rsidRPr="00905294">
        <w:rPr>
          <w:sz w:val="22"/>
          <w:szCs w:val="22"/>
          <w:lang w:eastAsia="hr-HR"/>
        </w:rPr>
        <w:t xml:space="preserve">Uvjete odobravanja ESIF zajmova, namjenu kredita, neprihvatljive aktivnosti, prihvatljive i neprihvatljive prijavitelje, iznose zajmova, rokove i način otplate zajmova, korištenje zajmova, instrumenti osiguranja, način podnošenja prijave, potrebna dokumentacija za podnošenje zajma te ostale odredbe Programa propisuje Uprava HAMAG BICRO-a te su navedeni na mrežnim stranicama HAMAG BICRO-a : </w:t>
      </w:r>
      <w:hyperlink r:id="rId8" w:history="1">
        <w:r w:rsidRPr="00905294">
          <w:rPr>
            <w:rStyle w:val="Hyperlink"/>
            <w:color w:val="auto"/>
            <w:sz w:val="22"/>
            <w:szCs w:val="22"/>
            <w:lang w:eastAsia="hr-HR"/>
          </w:rPr>
          <w:t>http://www.hamagbicro.hr/financijski-instrumenti/esifzajmovi/</w:t>
        </w:r>
      </w:hyperlink>
    </w:p>
    <w:p w:rsidR="005E7014" w:rsidRPr="00905294" w:rsidRDefault="005E7014" w:rsidP="008627E6">
      <w:pPr>
        <w:rPr>
          <w:rFonts w:ascii="Arial" w:hAnsi="Arial" w:cs="Arial"/>
          <w:b/>
          <w:sz w:val="22"/>
          <w:szCs w:val="22"/>
          <w:lang w:val="hr-HR"/>
        </w:rPr>
      </w:pPr>
    </w:p>
    <w:p w:rsidR="00221812" w:rsidRPr="00905294" w:rsidRDefault="00221812" w:rsidP="0073728B">
      <w:pPr>
        <w:pStyle w:val="ListParagraph"/>
        <w:numPr>
          <w:ilvl w:val="0"/>
          <w:numId w:val="3"/>
        </w:numPr>
        <w:spacing w:after="0" w:line="240" w:lineRule="auto"/>
        <w:ind w:left="709"/>
        <w:jc w:val="both"/>
        <w:rPr>
          <w:rFonts w:ascii="Arial" w:hAnsi="Arial" w:cs="Arial"/>
          <w:b/>
        </w:rPr>
      </w:pPr>
      <w:r w:rsidRPr="00905294">
        <w:rPr>
          <w:rFonts w:ascii="Arial" w:hAnsi="Arial" w:cs="Arial"/>
          <w:b/>
        </w:rPr>
        <w:t>POSTUPAK PODNOŠENJA ZAHTJEVA I DODJELE POTPORE</w:t>
      </w:r>
    </w:p>
    <w:p w:rsidR="003661EC" w:rsidRPr="00905294" w:rsidRDefault="003661EC" w:rsidP="003661EC">
      <w:pPr>
        <w:jc w:val="both"/>
        <w:rPr>
          <w:sz w:val="22"/>
          <w:szCs w:val="22"/>
          <w:lang w:eastAsia="hr-HR"/>
        </w:rPr>
      </w:pPr>
    </w:p>
    <w:p w:rsidR="00924B99" w:rsidRPr="00905294" w:rsidRDefault="00924B99" w:rsidP="009E74B6">
      <w:pPr>
        <w:pStyle w:val="NoSpacing"/>
        <w:ind w:firstLine="708"/>
        <w:jc w:val="both"/>
        <w:rPr>
          <w:rFonts w:ascii="Times New Roman" w:hAnsi="Times New Roman"/>
          <w:lang w:eastAsia="hr-HR"/>
        </w:rPr>
      </w:pPr>
      <w:r w:rsidRPr="00905294">
        <w:rPr>
          <w:rFonts w:ascii="Times New Roman" w:hAnsi="Times New Roman"/>
          <w:lang w:eastAsia="hr-HR"/>
        </w:rPr>
        <w:t>Obrasce zahtjeva za dodjelu potpora te predmetni Javni poziv može se preuzeti u Gradu Nova Gradiška, Upravni odjel za komunalne djelatnosti, Odsjek za gospodarstvo razvoj i EU fondove (u daljnjem tekstu Odjel), soba 63</w:t>
      </w:r>
      <w:r w:rsidR="000E70F1" w:rsidRPr="00905294">
        <w:rPr>
          <w:rFonts w:ascii="Times New Roman" w:hAnsi="Times New Roman"/>
          <w:lang w:eastAsia="hr-HR"/>
        </w:rPr>
        <w:t>, III</w:t>
      </w:r>
      <w:r w:rsidRPr="00905294">
        <w:rPr>
          <w:rFonts w:ascii="Times New Roman" w:hAnsi="Times New Roman"/>
          <w:lang w:eastAsia="hr-HR"/>
        </w:rPr>
        <w:t xml:space="preserve">. kat na adresi Trg kralja Tomislava 1, te na web stranicama Grada. </w:t>
      </w:r>
      <w:hyperlink r:id="rId9" w:history="1">
        <w:r w:rsidRPr="00905294">
          <w:rPr>
            <w:rFonts w:ascii="Times New Roman" w:hAnsi="Times New Roman"/>
            <w:lang w:eastAsia="hr-HR"/>
          </w:rPr>
          <w:t>www.novagradiska.hr</w:t>
        </w:r>
      </w:hyperlink>
      <w:r w:rsidRPr="00905294">
        <w:rPr>
          <w:rFonts w:ascii="Times New Roman" w:hAnsi="Times New Roman"/>
          <w:lang w:eastAsia="hr-HR"/>
        </w:rPr>
        <w:t>. Ostale informacije mogu se za</w:t>
      </w:r>
      <w:r w:rsidR="00732240">
        <w:rPr>
          <w:rFonts w:ascii="Times New Roman" w:hAnsi="Times New Roman"/>
          <w:lang w:eastAsia="hr-HR"/>
        </w:rPr>
        <w:t>tražiti na broj</w:t>
      </w:r>
      <w:r w:rsidRPr="00905294">
        <w:rPr>
          <w:rFonts w:ascii="Times New Roman" w:hAnsi="Times New Roman"/>
          <w:lang w:eastAsia="hr-HR"/>
        </w:rPr>
        <w:t xml:space="preserve"> telefona 366-095.</w:t>
      </w:r>
    </w:p>
    <w:p w:rsidR="00924B99" w:rsidRPr="00905294" w:rsidRDefault="00BB1928" w:rsidP="00905294">
      <w:pPr>
        <w:pStyle w:val="NoSpacing"/>
        <w:ind w:firstLine="708"/>
        <w:jc w:val="both"/>
        <w:rPr>
          <w:rFonts w:ascii="Times New Roman" w:hAnsi="Times New Roman"/>
          <w:lang w:eastAsia="hr-HR"/>
        </w:rPr>
      </w:pPr>
      <w:r w:rsidRPr="00905294">
        <w:rPr>
          <w:rFonts w:ascii="Times New Roman" w:hAnsi="Times New Roman"/>
          <w:lang w:eastAsia="hr-HR"/>
        </w:rPr>
        <w:t>Zahtjevi za dodjelu potpora i pripadajuća dokumentacija dostavljaju se Gradu</w:t>
      </w:r>
      <w:r w:rsidR="00924B99" w:rsidRPr="00905294">
        <w:rPr>
          <w:rFonts w:ascii="Times New Roman" w:hAnsi="Times New Roman"/>
          <w:lang w:eastAsia="hr-HR"/>
        </w:rPr>
        <w:t xml:space="preserve"> Nova Gradiška, Trg </w:t>
      </w:r>
      <w:r w:rsidR="003661EC" w:rsidRPr="00905294">
        <w:rPr>
          <w:rFonts w:ascii="Times New Roman" w:hAnsi="Times New Roman"/>
          <w:lang w:eastAsia="hr-HR"/>
        </w:rPr>
        <w:t>kralja Tomislava 1</w:t>
      </w:r>
      <w:r w:rsidRPr="00905294">
        <w:rPr>
          <w:rFonts w:ascii="Times New Roman" w:hAnsi="Times New Roman"/>
          <w:lang w:eastAsia="hr-HR"/>
        </w:rPr>
        <w:t>, poštom ili osobno na istoj adresi s naznakom „Zahtjev za dodjelu potpora iz Programa poticanja razvoja poduzetništva</w:t>
      </w:r>
      <w:r w:rsidR="00924B99" w:rsidRPr="00905294">
        <w:rPr>
          <w:rFonts w:ascii="Times New Roman" w:hAnsi="Times New Roman"/>
          <w:lang w:eastAsia="hr-HR"/>
        </w:rPr>
        <w:t xml:space="preserve"> za 2019.</w:t>
      </w:r>
      <w:r w:rsidRPr="00905294">
        <w:rPr>
          <w:rFonts w:ascii="Times New Roman" w:hAnsi="Times New Roman"/>
          <w:lang w:eastAsia="hr-HR"/>
        </w:rPr>
        <w:t>“ Ako se prijave podnose na više mjera, svaka prijava mor</w:t>
      </w:r>
      <w:r w:rsidR="009E74B6" w:rsidRPr="00905294">
        <w:rPr>
          <w:rFonts w:ascii="Times New Roman" w:hAnsi="Times New Roman"/>
          <w:lang w:eastAsia="hr-HR"/>
        </w:rPr>
        <w:t xml:space="preserve">a imati potpunu dokumentaciju. </w:t>
      </w:r>
      <w:r w:rsidR="00924B99" w:rsidRPr="00905294">
        <w:rPr>
          <w:rFonts w:ascii="Times New Roman" w:hAnsi="Times New Roman"/>
        </w:rPr>
        <w:t>Nepotpuni zahtjevi neće se razmatrati.</w:t>
      </w:r>
    </w:p>
    <w:p w:rsidR="005D6736" w:rsidRPr="00905294" w:rsidRDefault="009E74B6" w:rsidP="005D6736">
      <w:pPr>
        <w:pStyle w:val="NoSpacing"/>
        <w:ind w:firstLine="708"/>
        <w:jc w:val="both"/>
        <w:rPr>
          <w:rFonts w:ascii="Times New Roman" w:hAnsi="Times New Roman"/>
        </w:rPr>
      </w:pPr>
      <w:r w:rsidRPr="00905294">
        <w:rPr>
          <w:rFonts w:ascii="Times New Roman" w:hAnsi="Times New Roman"/>
          <w:lang w:eastAsia="hr-HR"/>
        </w:rPr>
        <w:t xml:space="preserve">Odjel nakon provjere dostavljene dokumentacije, zahtjeve sa popratnom dokumentacijom upućuje Povjerenstvu za provedbu programa poticaja malog i srednjeg poduzetništva Grada Nove Gradiške (u daljnjem tekstu: Povjerenstvo). </w:t>
      </w:r>
      <w:r w:rsidR="000E70F1" w:rsidRPr="00905294">
        <w:rPr>
          <w:rFonts w:ascii="Times New Roman" w:hAnsi="Times New Roman"/>
        </w:rPr>
        <w:t xml:space="preserve">Prema potrebi Povjerenstvo i Odjel  mogu zatražiti i dodatnu dokumentaciju, a koju su podnositelji zahtjeva za ostvarivanje prava na bespovratne potpore i subvencije dužni dostaviti u roku 8 dana. Ako se tražena nadopuna dokumentacije ne dostavi, isti će se zahtjev smatrati nepotpunim. </w:t>
      </w:r>
      <w:r w:rsidRPr="00905294">
        <w:rPr>
          <w:rFonts w:ascii="Times New Roman" w:hAnsi="Times New Roman"/>
          <w:lang w:eastAsia="hr-HR"/>
        </w:rPr>
        <w:t xml:space="preserve">Povjerenstvo dostavlja Gradonačelniku prijedlog Zaključka o dodjeli potpore na razmatranje i donošenje. </w:t>
      </w:r>
      <w:r w:rsidR="005D6736" w:rsidRPr="00905294">
        <w:rPr>
          <w:rFonts w:ascii="Times New Roman" w:hAnsi="Times New Roman"/>
          <w:lang w:eastAsia="hr-HR"/>
        </w:rPr>
        <w:t xml:space="preserve">Odluku o dodjeli potpora donosi gradonačelnik na prijedlog Povjerenstva, a ista se objavljuje na mrežnim stranicama Grada. </w:t>
      </w:r>
      <w:r w:rsidRPr="00905294">
        <w:rPr>
          <w:rFonts w:ascii="Times New Roman" w:hAnsi="Times New Roman"/>
          <w:lang w:eastAsia="hr-HR"/>
        </w:rPr>
        <w:t>Po donošenju</w:t>
      </w:r>
      <w:r w:rsidR="001A099A">
        <w:rPr>
          <w:rFonts w:ascii="Times New Roman" w:hAnsi="Times New Roman"/>
          <w:lang w:eastAsia="hr-HR"/>
        </w:rPr>
        <w:t xml:space="preserve"> Odluke</w:t>
      </w:r>
      <w:r w:rsidRPr="00905294">
        <w:rPr>
          <w:rFonts w:ascii="Times New Roman" w:hAnsi="Times New Roman"/>
          <w:lang w:eastAsia="hr-HR"/>
        </w:rPr>
        <w:t>, Odjel obavještava korisnika o dodijeljenoj potpori male vrijednosti. Odobrena novčana sredstva doznačuju se na IBAN račun korisnika gradske potpore odnosno podnositelja zahtjeva u rok</w:t>
      </w:r>
      <w:r w:rsidR="005D6736" w:rsidRPr="00905294">
        <w:rPr>
          <w:rFonts w:ascii="Times New Roman" w:hAnsi="Times New Roman"/>
          <w:lang w:eastAsia="hr-HR"/>
        </w:rPr>
        <w:t xml:space="preserve">u od 30 dana od dana donošenja Odluke </w:t>
      </w:r>
      <w:r w:rsidRPr="00905294">
        <w:rPr>
          <w:rFonts w:ascii="Times New Roman" w:hAnsi="Times New Roman"/>
          <w:lang w:eastAsia="hr-HR"/>
        </w:rPr>
        <w:t xml:space="preserve"> o dodjeli potpore i potpisa Ugovora.</w:t>
      </w:r>
      <w:r w:rsidR="005D6736" w:rsidRPr="00905294">
        <w:rPr>
          <w:rFonts w:ascii="Times New Roman" w:hAnsi="Times New Roman"/>
          <w:lang w:eastAsia="hr-HR"/>
        </w:rPr>
        <w:t xml:space="preserve"> </w:t>
      </w:r>
      <w:r w:rsidR="00221812" w:rsidRPr="00905294">
        <w:rPr>
          <w:rFonts w:ascii="Times New Roman" w:hAnsi="Times New Roman"/>
        </w:rPr>
        <w:t xml:space="preserve">Korisnik potpore je dužan omogućiti </w:t>
      </w:r>
      <w:r w:rsidR="000E70F1" w:rsidRPr="00905294">
        <w:rPr>
          <w:rFonts w:ascii="Times New Roman" w:hAnsi="Times New Roman"/>
        </w:rPr>
        <w:t xml:space="preserve">Gradu kao </w:t>
      </w:r>
      <w:r w:rsidR="00221812" w:rsidRPr="00905294">
        <w:rPr>
          <w:rFonts w:ascii="Times New Roman" w:hAnsi="Times New Roman"/>
        </w:rPr>
        <w:t>davatelju potpore kontrolu namj</w:t>
      </w:r>
      <w:r w:rsidR="005D6736" w:rsidRPr="00905294">
        <w:rPr>
          <w:rFonts w:ascii="Times New Roman" w:hAnsi="Times New Roman"/>
        </w:rPr>
        <w:t>enskog utroška dobivene potpore</w:t>
      </w:r>
      <w:r w:rsidR="00221812" w:rsidRPr="00905294">
        <w:rPr>
          <w:rFonts w:ascii="Times New Roman" w:hAnsi="Times New Roman"/>
        </w:rPr>
        <w:t xml:space="preserve"> </w:t>
      </w:r>
      <w:r w:rsidR="005D6736" w:rsidRPr="00905294">
        <w:rPr>
          <w:rFonts w:ascii="Times New Roman" w:hAnsi="Times New Roman"/>
        </w:rPr>
        <w:t>i dostaviti Izvješće o namjenskom utrošku sredstava.</w:t>
      </w:r>
    </w:p>
    <w:p w:rsidR="001A099A" w:rsidRDefault="001A099A" w:rsidP="009E74B6">
      <w:pPr>
        <w:pStyle w:val="Default"/>
        <w:ind w:firstLine="708"/>
        <w:jc w:val="both"/>
        <w:rPr>
          <w:color w:val="auto"/>
          <w:sz w:val="22"/>
          <w:szCs w:val="22"/>
          <w:lang w:eastAsia="en-US"/>
        </w:rPr>
      </w:pPr>
    </w:p>
    <w:p w:rsidR="001A099A" w:rsidRDefault="001A099A" w:rsidP="009E74B6">
      <w:pPr>
        <w:pStyle w:val="Default"/>
        <w:ind w:firstLine="708"/>
        <w:jc w:val="both"/>
        <w:rPr>
          <w:color w:val="auto"/>
          <w:sz w:val="22"/>
          <w:szCs w:val="22"/>
          <w:lang w:eastAsia="en-US"/>
        </w:rPr>
      </w:pPr>
    </w:p>
    <w:p w:rsidR="001A099A" w:rsidRDefault="001A099A" w:rsidP="009E74B6">
      <w:pPr>
        <w:pStyle w:val="Default"/>
        <w:ind w:firstLine="708"/>
        <w:jc w:val="both"/>
        <w:rPr>
          <w:color w:val="auto"/>
          <w:sz w:val="22"/>
          <w:szCs w:val="22"/>
          <w:lang w:eastAsia="en-US"/>
        </w:rPr>
      </w:pPr>
    </w:p>
    <w:p w:rsidR="001A099A" w:rsidRDefault="001A099A" w:rsidP="009E74B6">
      <w:pPr>
        <w:pStyle w:val="Default"/>
        <w:ind w:firstLine="708"/>
        <w:jc w:val="both"/>
        <w:rPr>
          <w:color w:val="auto"/>
          <w:sz w:val="22"/>
          <w:szCs w:val="22"/>
          <w:lang w:eastAsia="en-US"/>
        </w:rPr>
      </w:pPr>
    </w:p>
    <w:p w:rsidR="00221812" w:rsidRPr="00905294" w:rsidRDefault="00221812" w:rsidP="009E74B6">
      <w:pPr>
        <w:pStyle w:val="Default"/>
        <w:ind w:firstLine="708"/>
        <w:jc w:val="both"/>
        <w:rPr>
          <w:color w:val="auto"/>
          <w:sz w:val="22"/>
          <w:szCs w:val="22"/>
        </w:rPr>
      </w:pPr>
      <w:r w:rsidRPr="00905294">
        <w:rPr>
          <w:color w:val="auto"/>
          <w:sz w:val="22"/>
          <w:szCs w:val="22"/>
          <w:lang w:eastAsia="en-US"/>
        </w:rPr>
        <w:t>Ukoliko poduzetnik u skladu s Javnim pozivom ostvari pravo n</w:t>
      </w:r>
      <w:r w:rsidR="00ED2165" w:rsidRPr="00905294">
        <w:rPr>
          <w:color w:val="auto"/>
          <w:sz w:val="22"/>
          <w:szCs w:val="22"/>
          <w:lang w:eastAsia="en-US"/>
        </w:rPr>
        <w:t>a potporu na temelju dostavljenih</w:t>
      </w:r>
      <w:r w:rsidRPr="00905294">
        <w:rPr>
          <w:color w:val="auto"/>
          <w:sz w:val="22"/>
          <w:szCs w:val="22"/>
          <w:lang w:eastAsia="en-US"/>
        </w:rPr>
        <w:t xml:space="preserve"> </w:t>
      </w:r>
      <w:r w:rsidR="00ED2165" w:rsidRPr="00905294">
        <w:rPr>
          <w:color w:val="auto"/>
          <w:sz w:val="22"/>
          <w:szCs w:val="22"/>
          <w:lang w:eastAsia="en-US"/>
        </w:rPr>
        <w:t xml:space="preserve">netočnih podataka </w:t>
      </w:r>
      <w:r w:rsidRPr="00905294">
        <w:rPr>
          <w:color w:val="auto"/>
          <w:sz w:val="22"/>
          <w:szCs w:val="22"/>
          <w:lang w:eastAsia="en-US"/>
        </w:rPr>
        <w:t>ili</w:t>
      </w:r>
      <w:r w:rsidRPr="00905294">
        <w:rPr>
          <w:color w:val="auto"/>
          <w:sz w:val="22"/>
          <w:szCs w:val="22"/>
        </w:rPr>
        <w:t xml:space="preserve"> se utvrdi da je za istu namjenu primio potporu iz drugih izvora, dobivena sredstva </w:t>
      </w:r>
      <w:r w:rsidRPr="00905294">
        <w:rPr>
          <w:color w:val="auto"/>
          <w:sz w:val="22"/>
          <w:szCs w:val="22"/>
        </w:rPr>
        <w:lastRenderedPageBreak/>
        <w:t>uvećana za zakonsku zateznu kamatu koja se obračunava od dana primitka iznosa, mora vratiti u Proračun Grada te se u sljedećih pet (5) godina isključuje iz svih programa sufinanciranja i subvencioniranja Grada</w:t>
      </w:r>
      <w:r w:rsidR="000E70F1" w:rsidRPr="00905294">
        <w:rPr>
          <w:color w:val="auto"/>
          <w:sz w:val="22"/>
          <w:szCs w:val="22"/>
        </w:rPr>
        <w:t>.</w:t>
      </w:r>
      <w:r w:rsidRPr="00905294">
        <w:rPr>
          <w:color w:val="auto"/>
          <w:sz w:val="22"/>
          <w:szCs w:val="22"/>
        </w:rPr>
        <w:t xml:space="preserve"> </w:t>
      </w:r>
    </w:p>
    <w:p w:rsidR="00594B25" w:rsidRPr="00905294" w:rsidRDefault="00594B25" w:rsidP="00342889">
      <w:pPr>
        <w:pStyle w:val="NoSpacing"/>
        <w:ind w:firstLine="708"/>
        <w:jc w:val="both"/>
        <w:rPr>
          <w:rFonts w:ascii="Times New Roman" w:hAnsi="Times New Roman"/>
          <w:lang w:eastAsia="hr-HR"/>
        </w:rPr>
      </w:pPr>
    </w:p>
    <w:p w:rsidR="00221812" w:rsidRPr="00905294" w:rsidRDefault="00221812" w:rsidP="00342889">
      <w:pPr>
        <w:pStyle w:val="ListParagraph"/>
        <w:numPr>
          <w:ilvl w:val="0"/>
          <w:numId w:val="3"/>
        </w:numPr>
        <w:spacing w:after="0" w:line="240" w:lineRule="auto"/>
        <w:ind w:left="709"/>
        <w:jc w:val="both"/>
        <w:rPr>
          <w:rFonts w:ascii="Arial" w:hAnsi="Arial" w:cs="Arial"/>
          <w:b/>
        </w:rPr>
      </w:pPr>
      <w:r w:rsidRPr="00905294">
        <w:rPr>
          <w:rFonts w:ascii="Arial" w:hAnsi="Arial" w:cs="Arial"/>
          <w:b/>
        </w:rPr>
        <w:t>POTPORE MALE VRIJEDNOSTI SUKLADNO UREDBI KOMISIJE (EZ) br. 1407/2013</w:t>
      </w:r>
    </w:p>
    <w:p w:rsidR="0057497D" w:rsidRPr="00905294" w:rsidRDefault="0057497D" w:rsidP="00342889">
      <w:pPr>
        <w:pStyle w:val="NoSpacing"/>
        <w:ind w:firstLine="708"/>
        <w:jc w:val="both"/>
        <w:rPr>
          <w:rFonts w:ascii="Times New Roman" w:hAnsi="Times New Roman"/>
          <w:lang w:eastAsia="hr-HR"/>
        </w:rPr>
      </w:pPr>
    </w:p>
    <w:p w:rsidR="0057497D" w:rsidRPr="00905294" w:rsidRDefault="0057497D" w:rsidP="00912433">
      <w:pPr>
        <w:pStyle w:val="NoSpacing"/>
        <w:ind w:firstLine="708"/>
        <w:jc w:val="both"/>
        <w:rPr>
          <w:rFonts w:ascii="Times New Roman" w:hAnsi="Times New Roman"/>
          <w:lang w:eastAsia="hr-HR"/>
        </w:rPr>
      </w:pPr>
      <w:r w:rsidRPr="00905294">
        <w:rPr>
          <w:rFonts w:ascii="Times New Roman" w:hAnsi="Times New Roman"/>
          <w:lang w:eastAsia="hr-HR"/>
        </w:rPr>
        <w:t>Potpore koje se dodjeljuju po ovom Programu dodjeljuju se sukladno pravilima EU o pružanju državne potpore propisanim Uredbom Komisije (EZ) br. 1407/2013 od 18. prosinca 2013. o primjeni članaka 107. i 108. Ugovora o funkcioniranju Europske unije na de minimis pot</w:t>
      </w:r>
      <w:r w:rsidR="00ED2165" w:rsidRPr="00905294">
        <w:rPr>
          <w:rFonts w:ascii="Times New Roman" w:hAnsi="Times New Roman"/>
          <w:lang w:eastAsia="hr-HR"/>
        </w:rPr>
        <w:t>pore (SL EU, L352 od 24.12.2013)</w:t>
      </w:r>
      <w:r w:rsidRPr="00905294">
        <w:rPr>
          <w:rFonts w:ascii="Times New Roman" w:hAnsi="Times New Roman"/>
          <w:lang w:eastAsia="hr-HR"/>
        </w:rPr>
        <w:t>.</w:t>
      </w:r>
      <w:r w:rsidR="00ED2165" w:rsidRPr="00905294">
        <w:rPr>
          <w:rFonts w:ascii="Times New Roman" w:hAnsi="Times New Roman"/>
          <w:lang w:eastAsia="hr-HR"/>
        </w:rPr>
        <w:t>*</w:t>
      </w:r>
      <w:r w:rsidRPr="00905294">
        <w:rPr>
          <w:rFonts w:ascii="Times New Roman" w:hAnsi="Times New Roman"/>
          <w:lang w:eastAsia="hr-HR"/>
        </w:rPr>
        <w:t xml:space="preserve">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O dodijeljenoj potpori male vrijednosti izvješćuje se Ministarstvo financija Republike Hrvatske</w:t>
      </w:r>
      <w:r w:rsidR="00905294" w:rsidRPr="00905294">
        <w:rPr>
          <w:rFonts w:ascii="Times New Roman" w:hAnsi="Times New Roman"/>
          <w:lang w:eastAsia="hr-HR"/>
        </w:rPr>
        <w:t>.</w:t>
      </w:r>
    </w:p>
    <w:p w:rsidR="00ED2165" w:rsidRPr="00905294" w:rsidRDefault="00ED2165" w:rsidP="00342889">
      <w:pPr>
        <w:pStyle w:val="NoSpacing"/>
        <w:ind w:firstLine="708"/>
        <w:jc w:val="both"/>
        <w:rPr>
          <w:rFonts w:ascii="Times New Roman" w:hAnsi="Times New Roman"/>
          <w:lang w:eastAsia="hr-HR"/>
        </w:rPr>
      </w:pPr>
    </w:p>
    <w:p w:rsidR="00221812" w:rsidRPr="00905294" w:rsidRDefault="00221812" w:rsidP="00342889">
      <w:pPr>
        <w:pStyle w:val="ListParagraph"/>
        <w:numPr>
          <w:ilvl w:val="0"/>
          <w:numId w:val="3"/>
        </w:numPr>
        <w:spacing w:after="0" w:line="240" w:lineRule="auto"/>
        <w:ind w:left="709"/>
        <w:jc w:val="both"/>
        <w:rPr>
          <w:rFonts w:ascii="Arial" w:hAnsi="Arial" w:cs="Arial"/>
          <w:b/>
        </w:rPr>
      </w:pPr>
      <w:r w:rsidRPr="00905294">
        <w:rPr>
          <w:rFonts w:ascii="Arial" w:hAnsi="Arial" w:cs="Arial"/>
          <w:b/>
        </w:rPr>
        <w:t>PRAVO NA PRISTUP INFORMACIJAMA</w:t>
      </w:r>
    </w:p>
    <w:p w:rsidR="00221812" w:rsidRPr="00905294" w:rsidRDefault="00221812" w:rsidP="00342889">
      <w:pPr>
        <w:pStyle w:val="NoSpacing"/>
        <w:ind w:firstLine="708"/>
        <w:jc w:val="both"/>
        <w:rPr>
          <w:rFonts w:ascii="Times New Roman" w:hAnsi="Times New Roman"/>
          <w:lang w:eastAsia="hr-HR"/>
        </w:rPr>
      </w:pPr>
    </w:p>
    <w:p w:rsidR="00EC3EDA" w:rsidRPr="00905294" w:rsidRDefault="00221812" w:rsidP="00342889">
      <w:pPr>
        <w:pStyle w:val="NoSpacing"/>
        <w:ind w:firstLine="708"/>
        <w:jc w:val="both"/>
        <w:rPr>
          <w:rFonts w:ascii="Times New Roman" w:hAnsi="Times New Roman"/>
          <w:lang w:eastAsia="hr-HR"/>
        </w:rPr>
      </w:pPr>
      <w:r w:rsidRPr="00905294">
        <w:rPr>
          <w:rFonts w:ascii="Times New Roman" w:hAnsi="Times New Roman"/>
          <w:lang w:eastAsia="hr-HR"/>
        </w:rPr>
        <w:t>Sukladno Zakonu o pravu na pristup informacijama („Narodne novine“ br. 25/13, 85/15), Grad kao t</w:t>
      </w:r>
      <w:r w:rsidR="00DA0B3A" w:rsidRPr="00905294">
        <w:rPr>
          <w:rFonts w:ascii="Times New Roman" w:hAnsi="Times New Roman"/>
          <w:lang w:eastAsia="hr-HR"/>
        </w:rPr>
        <w:t>ijelo javne vlasti, obavezno je</w:t>
      </w:r>
      <w:r w:rsidRPr="00905294">
        <w:rPr>
          <w:rFonts w:ascii="Times New Roman" w:hAnsi="Times New Roman"/>
          <w:lang w:eastAsia="hr-HR"/>
        </w:rPr>
        <w:t xml:space="preserve"> radi upoznavanja javnosti, omogućiti pristup informacijama o svom radu pravodobnom objavom na internetskim stranicama ili u javnom glasilu. U cilju zakonom utvrđene svrhe i i</w:t>
      </w:r>
      <w:r w:rsidR="000E70F1" w:rsidRPr="00905294">
        <w:rPr>
          <w:rFonts w:ascii="Times New Roman" w:hAnsi="Times New Roman"/>
          <w:lang w:eastAsia="hr-HR"/>
        </w:rPr>
        <w:t xml:space="preserve">nteresu javnosti, grad objavljuje donesene akte na službenoj internetskoj stranici i/ili  </w:t>
      </w:r>
      <w:r w:rsidRPr="00905294">
        <w:rPr>
          <w:rFonts w:ascii="Times New Roman" w:hAnsi="Times New Roman"/>
          <w:lang w:eastAsia="hr-HR"/>
        </w:rPr>
        <w:t>u službenom glasilu Grada. Slijedom navedenog, smatrat će se da je poduzetnik, podnošenjem Zahtjeva za potporu koji sadrži njegove osobne podatke, na ovaj Javni poziv, uz tražene priloge, dao privolu za njihovo prikupljanje, obradu i korištenje istih javnom objavom na internetskim stranicama i u službenom glasilu Grada, a u svrhu radi koje su prikupljeni.</w:t>
      </w:r>
      <w:bookmarkStart w:id="1" w:name="_Hlk536048748"/>
    </w:p>
    <w:p w:rsidR="00EC3EDA" w:rsidRPr="00905294" w:rsidRDefault="00EC3EDA" w:rsidP="00342889">
      <w:pPr>
        <w:pStyle w:val="NoSpacing"/>
        <w:ind w:firstLine="708"/>
        <w:jc w:val="both"/>
        <w:rPr>
          <w:rFonts w:ascii="Times New Roman" w:hAnsi="Times New Roman"/>
          <w:lang w:eastAsia="hr-HR"/>
        </w:rPr>
      </w:pPr>
      <w:r w:rsidRPr="00905294">
        <w:rPr>
          <w:rFonts w:ascii="Times New Roman" w:hAnsi="Times New Roman"/>
          <w:lang w:eastAsia="hr-HR"/>
        </w:rPr>
        <w:t xml:space="preserve">Svi </w:t>
      </w:r>
      <w:r w:rsidR="0067642C" w:rsidRPr="00905294">
        <w:rPr>
          <w:rFonts w:ascii="Times New Roman" w:hAnsi="Times New Roman"/>
          <w:lang w:eastAsia="hr-HR"/>
        </w:rPr>
        <w:t xml:space="preserve">podnositelji, </w:t>
      </w:r>
      <w:r w:rsidRPr="00905294">
        <w:rPr>
          <w:rFonts w:ascii="Times New Roman" w:hAnsi="Times New Roman"/>
          <w:lang w:eastAsia="hr-HR"/>
        </w:rPr>
        <w:t xml:space="preserve">podnošenjem zahtjeva daju svoju izričitu suglasnost Gradu da u njemu navedene osobne podatke prikuplja, obrađuje, objavljuje na internetskim stranicama Grada i pohranjuje u svrhu provedbe predmeta ovog javnog poziva, kontaktiranja i informiranja podnositelja zahtjeva i upoznavanja javnosti o donesenim odlukama. </w:t>
      </w:r>
    </w:p>
    <w:p w:rsidR="00EC3EDA" w:rsidRPr="00905294" w:rsidRDefault="00EC3EDA" w:rsidP="00342889">
      <w:pPr>
        <w:pStyle w:val="NoSpacing"/>
        <w:ind w:firstLine="708"/>
        <w:jc w:val="both"/>
        <w:rPr>
          <w:rFonts w:ascii="Times New Roman" w:hAnsi="Times New Roman"/>
          <w:lang w:eastAsia="hr-HR"/>
        </w:rPr>
      </w:pPr>
      <w:r w:rsidRPr="00905294">
        <w:rPr>
          <w:rFonts w:ascii="Times New Roman" w:hAnsi="Times New Roman"/>
          <w:lang w:eastAsia="hr-HR"/>
        </w:rPr>
        <w:t>Sve pristigli zahtjevi i u njima navedeni osobni podaci biti će zaštićeni od pristupa neovlaštenih osoba, te pohranjeni na sigurno mjesto i čuvani u skladu s uvjetima i rokovima predviđenim zakonskim propisima, aktima i odlukama Grada.</w:t>
      </w:r>
    </w:p>
    <w:p w:rsidR="0057497D" w:rsidRPr="00905294" w:rsidRDefault="0057497D" w:rsidP="00732240">
      <w:pPr>
        <w:pStyle w:val="NoSpacing"/>
        <w:jc w:val="both"/>
        <w:rPr>
          <w:rFonts w:ascii="Times New Roman" w:hAnsi="Times New Roman"/>
          <w:lang w:eastAsia="hr-HR"/>
        </w:rPr>
      </w:pPr>
    </w:p>
    <w:p w:rsidR="0057497D" w:rsidRPr="00905294" w:rsidRDefault="0057497D" w:rsidP="00342889">
      <w:pPr>
        <w:pStyle w:val="ListParagraph"/>
        <w:numPr>
          <w:ilvl w:val="0"/>
          <w:numId w:val="3"/>
        </w:numPr>
        <w:spacing w:after="0" w:line="240" w:lineRule="auto"/>
        <w:ind w:left="709"/>
        <w:jc w:val="both"/>
        <w:rPr>
          <w:rFonts w:ascii="Arial" w:hAnsi="Arial" w:cs="Arial"/>
          <w:b/>
        </w:rPr>
      </w:pPr>
      <w:r w:rsidRPr="00905294">
        <w:rPr>
          <w:rFonts w:ascii="Arial" w:hAnsi="Arial" w:cs="Arial"/>
          <w:b/>
        </w:rPr>
        <w:t xml:space="preserve">OSTALE ODREDBE </w:t>
      </w:r>
    </w:p>
    <w:p w:rsidR="0057497D" w:rsidRPr="00905294" w:rsidRDefault="0057497D" w:rsidP="00342889">
      <w:pPr>
        <w:pStyle w:val="NoSpacing"/>
        <w:ind w:firstLine="708"/>
        <w:jc w:val="both"/>
        <w:rPr>
          <w:rFonts w:ascii="Times New Roman" w:hAnsi="Times New Roman"/>
          <w:lang w:eastAsia="hr-HR"/>
        </w:rPr>
      </w:pPr>
    </w:p>
    <w:bookmarkEnd w:id="1"/>
    <w:p w:rsidR="00E32C21" w:rsidRPr="00905294" w:rsidRDefault="0059181E" w:rsidP="00E32C21">
      <w:pPr>
        <w:pStyle w:val="NoSpacing"/>
        <w:ind w:firstLine="708"/>
        <w:jc w:val="both"/>
        <w:rPr>
          <w:rFonts w:ascii="Times New Roman" w:hAnsi="Times New Roman"/>
          <w:lang w:eastAsia="hr-HR"/>
        </w:rPr>
      </w:pPr>
      <w:r w:rsidRPr="00905294">
        <w:rPr>
          <w:rFonts w:ascii="Times New Roman" w:hAnsi="Times New Roman"/>
          <w:lang w:eastAsia="hr-HR"/>
        </w:rPr>
        <w:t xml:space="preserve">Javni poziv za podnošenje zahtjeva za dodjelu potpora </w:t>
      </w:r>
      <w:r w:rsidR="00342889" w:rsidRPr="00905294">
        <w:rPr>
          <w:rFonts w:ascii="Times New Roman" w:hAnsi="Times New Roman"/>
          <w:lang w:eastAsia="hr-HR"/>
        </w:rPr>
        <w:t xml:space="preserve">otvoren je danom objave na službenoj </w:t>
      </w:r>
      <w:r w:rsidRPr="00905294">
        <w:rPr>
          <w:rFonts w:ascii="Times New Roman" w:hAnsi="Times New Roman"/>
          <w:lang w:eastAsia="hr-HR"/>
        </w:rPr>
        <w:t>web stranici Grada,</w:t>
      </w:r>
      <w:r w:rsidR="0057497D" w:rsidRPr="00905294">
        <w:rPr>
          <w:rFonts w:ascii="Times New Roman" w:hAnsi="Times New Roman"/>
          <w:lang w:eastAsia="hr-HR"/>
        </w:rPr>
        <w:t xml:space="preserve"> </w:t>
      </w:r>
      <w:hyperlink r:id="rId10" w:history="1">
        <w:r w:rsidR="0057497D" w:rsidRPr="00905294">
          <w:rPr>
            <w:rFonts w:ascii="Times New Roman" w:hAnsi="Times New Roman"/>
            <w:lang w:eastAsia="hr-HR"/>
          </w:rPr>
          <w:t>www.novagradiska.hr</w:t>
        </w:r>
      </w:hyperlink>
      <w:r w:rsidR="0057497D" w:rsidRPr="00905294">
        <w:rPr>
          <w:rFonts w:ascii="Times New Roman" w:hAnsi="Times New Roman"/>
          <w:lang w:eastAsia="hr-HR"/>
        </w:rPr>
        <w:t>.</w:t>
      </w:r>
      <w:r w:rsidRPr="00905294">
        <w:rPr>
          <w:rFonts w:ascii="Times New Roman" w:hAnsi="Times New Roman"/>
          <w:lang w:eastAsia="hr-HR"/>
        </w:rPr>
        <w:t xml:space="preserve"> </w:t>
      </w:r>
      <w:r w:rsidR="00E32C21" w:rsidRPr="00905294">
        <w:rPr>
          <w:rFonts w:ascii="Times New Roman" w:hAnsi="Times New Roman"/>
          <w:lang w:eastAsia="hr-HR"/>
        </w:rPr>
        <w:t xml:space="preserve">Zahtjev za dodjelu potpora iz Programa poticanja razvoja poduzetništva za 2019. dostavljaju se najkasnije do 01. prosinca 2019. </w:t>
      </w:r>
    </w:p>
    <w:p w:rsidR="0059181E" w:rsidRPr="00905294" w:rsidRDefault="00E32C21" w:rsidP="00E32C21">
      <w:pPr>
        <w:pStyle w:val="NoSpacing"/>
        <w:ind w:firstLine="708"/>
        <w:jc w:val="both"/>
        <w:rPr>
          <w:rFonts w:ascii="Times New Roman" w:hAnsi="Times New Roman"/>
          <w:lang w:eastAsia="hr-HR"/>
        </w:rPr>
      </w:pPr>
      <w:r w:rsidRPr="00905294">
        <w:rPr>
          <w:rFonts w:ascii="Times New Roman" w:hAnsi="Times New Roman"/>
          <w:lang w:eastAsia="hr-HR"/>
        </w:rPr>
        <w:t>Zahtjevi se rješavaju prema redoslijedu prispijeća do iskorištenja sredstava planiranih u Proračunu Grada za 2019., odnosno najka</w:t>
      </w:r>
      <w:r w:rsidR="0006151E">
        <w:rPr>
          <w:rFonts w:ascii="Times New Roman" w:hAnsi="Times New Roman"/>
          <w:lang w:eastAsia="hr-HR"/>
        </w:rPr>
        <w:t>snije do datuma utvrđenog ovim J</w:t>
      </w:r>
      <w:r w:rsidRPr="00905294">
        <w:rPr>
          <w:rFonts w:ascii="Times New Roman" w:hAnsi="Times New Roman"/>
          <w:lang w:eastAsia="hr-HR"/>
        </w:rPr>
        <w:t>avnim pozivom.</w:t>
      </w:r>
      <w:r w:rsidR="005D6736" w:rsidRPr="00905294">
        <w:rPr>
          <w:rFonts w:ascii="Times New Roman" w:hAnsi="Times New Roman"/>
          <w:lang w:eastAsia="hr-HR"/>
        </w:rPr>
        <w:t xml:space="preserve"> </w:t>
      </w:r>
    </w:p>
    <w:p w:rsidR="0057497D" w:rsidRPr="00905294" w:rsidRDefault="0057497D" w:rsidP="00342889">
      <w:pPr>
        <w:pStyle w:val="NoSpacing"/>
        <w:ind w:firstLine="708"/>
        <w:jc w:val="both"/>
        <w:rPr>
          <w:rFonts w:ascii="Times New Roman" w:hAnsi="Times New Roman"/>
          <w:lang w:eastAsia="hr-HR"/>
        </w:rPr>
      </w:pPr>
    </w:p>
    <w:p w:rsidR="0057497D" w:rsidRPr="00905294" w:rsidRDefault="0057497D" w:rsidP="00342889">
      <w:pPr>
        <w:pStyle w:val="NoSpacing"/>
        <w:ind w:firstLine="708"/>
        <w:jc w:val="center"/>
        <w:rPr>
          <w:rFonts w:ascii="Times New Roman" w:hAnsi="Times New Roman"/>
          <w:b/>
          <w:lang w:eastAsia="hr-HR"/>
        </w:rPr>
      </w:pPr>
      <w:r w:rsidRPr="00905294">
        <w:rPr>
          <w:rFonts w:ascii="Times New Roman" w:hAnsi="Times New Roman"/>
          <w:b/>
          <w:lang w:eastAsia="hr-HR"/>
        </w:rPr>
        <w:t>REPUBLIKA HRVATSKA</w:t>
      </w:r>
    </w:p>
    <w:p w:rsidR="0057497D" w:rsidRPr="00905294" w:rsidRDefault="0057497D" w:rsidP="00342889">
      <w:pPr>
        <w:pStyle w:val="NoSpacing"/>
        <w:ind w:firstLine="708"/>
        <w:jc w:val="center"/>
        <w:rPr>
          <w:rFonts w:ascii="Times New Roman" w:hAnsi="Times New Roman"/>
          <w:b/>
          <w:lang w:eastAsia="hr-HR"/>
        </w:rPr>
      </w:pPr>
      <w:r w:rsidRPr="00905294">
        <w:rPr>
          <w:rFonts w:ascii="Times New Roman" w:hAnsi="Times New Roman"/>
          <w:b/>
          <w:lang w:eastAsia="hr-HR"/>
        </w:rPr>
        <w:t>BRODSKO-POSAVSKA ŽUPANIJA</w:t>
      </w:r>
    </w:p>
    <w:p w:rsidR="0057497D" w:rsidRPr="00905294" w:rsidRDefault="0057497D" w:rsidP="00342889">
      <w:pPr>
        <w:pStyle w:val="NoSpacing"/>
        <w:ind w:firstLine="708"/>
        <w:jc w:val="center"/>
        <w:rPr>
          <w:rFonts w:ascii="Times New Roman" w:hAnsi="Times New Roman"/>
          <w:b/>
          <w:lang w:eastAsia="hr-HR"/>
        </w:rPr>
      </w:pPr>
      <w:r w:rsidRPr="00905294">
        <w:rPr>
          <w:rFonts w:ascii="Times New Roman" w:hAnsi="Times New Roman"/>
          <w:b/>
          <w:lang w:eastAsia="hr-HR"/>
        </w:rPr>
        <w:t>GRAD NOVA GRADIŠKA</w:t>
      </w:r>
    </w:p>
    <w:p w:rsidR="0057497D" w:rsidRPr="00905294" w:rsidRDefault="0057497D" w:rsidP="00342889">
      <w:pPr>
        <w:pStyle w:val="NoSpacing"/>
        <w:ind w:firstLine="708"/>
        <w:jc w:val="center"/>
        <w:rPr>
          <w:rFonts w:ascii="Times New Roman" w:hAnsi="Times New Roman"/>
          <w:b/>
          <w:lang w:eastAsia="hr-HR"/>
        </w:rPr>
      </w:pPr>
      <w:r w:rsidRPr="00905294">
        <w:rPr>
          <w:rFonts w:ascii="Times New Roman" w:hAnsi="Times New Roman"/>
          <w:b/>
          <w:lang w:eastAsia="hr-HR"/>
        </w:rPr>
        <w:t>GRADONAČELNIK</w:t>
      </w:r>
    </w:p>
    <w:p w:rsidR="0057497D" w:rsidRPr="00905294" w:rsidRDefault="0057497D" w:rsidP="00342889">
      <w:pPr>
        <w:pStyle w:val="NoSpacing"/>
        <w:ind w:firstLine="708"/>
        <w:jc w:val="both"/>
        <w:rPr>
          <w:rFonts w:ascii="Times New Roman" w:hAnsi="Times New Roman"/>
          <w:b/>
          <w:lang w:eastAsia="hr-HR"/>
        </w:rPr>
      </w:pPr>
    </w:p>
    <w:p w:rsidR="00342889" w:rsidRPr="00905294" w:rsidRDefault="00342889" w:rsidP="00342889">
      <w:pPr>
        <w:pStyle w:val="NoSpacing"/>
        <w:ind w:hanging="142"/>
        <w:jc w:val="both"/>
        <w:rPr>
          <w:rFonts w:ascii="Times New Roman" w:hAnsi="Times New Roman"/>
          <w:lang w:eastAsia="hr-HR"/>
        </w:rPr>
      </w:pPr>
      <w:r w:rsidRPr="00905294">
        <w:rPr>
          <w:rFonts w:ascii="Times New Roman" w:hAnsi="Times New Roman"/>
          <w:lang w:eastAsia="hr-HR"/>
        </w:rPr>
        <w:t>KLASA:023-05/19-03/03</w:t>
      </w:r>
    </w:p>
    <w:p w:rsidR="00342889" w:rsidRPr="00905294" w:rsidRDefault="00342889" w:rsidP="00342889">
      <w:pPr>
        <w:pStyle w:val="NoSpacing"/>
        <w:ind w:hanging="142"/>
        <w:jc w:val="both"/>
        <w:rPr>
          <w:rFonts w:ascii="Times New Roman" w:hAnsi="Times New Roman"/>
          <w:lang w:eastAsia="hr-HR"/>
        </w:rPr>
      </w:pPr>
      <w:r w:rsidRPr="00905294">
        <w:rPr>
          <w:rFonts w:ascii="Times New Roman" w:hAnsi="Times New Roman"/>
          <w:lang w:eastAsia="hr-HR"/>
        </w:rPr>
        <w:t>URBROJ: 2178/15-02-19-03</w:t>
      </w:r>
    </w:p>
    <w:p w:rsidR="00342889" w:rsidRPr="00905294" w:rsidRDefault="00342889" w:rsidP="00342889">
      <w:pPr>
        <w:pStyle w:val="NoSpacing"/>
        <w:ind w:hanging="142"/>
        <w:jc w:val="both"/>
        <w:rPr>
          <w:rFonts w:ascii="Times New Roman" w:hAnsi="Times New Roman"/>
          <w:lang w:eastAsia="hr-HR"/>
        </w:rPr>
      </w:pPr>
      <w:r w:rsidRPr="00905294">
        <w:rPr>
          <w:rFonts w:ascii="Times New Roman" w:hAnsi="Times New Roman"/>
          <w:lang w:eastAsia="hr-HR"/>
        </w:rPr>
        <w:t>Nova Gradiška,06.05.2019.</w:t>
      </w:r>
    </w:p>
    <w:p w:rsidR="0057497D" w:rsidRPr="00905294" w:rsidRDefault="00905294" w:rsidP="00342889">
      <w:pPr>
        <w:pStyle w:val="NoSpacing"/>
        <w:ind w:firstLine="708"/>
        <w:jc w:val="both"/>
        <w:rPr>
          <w:rFonts w:ascii="Times New Roman" w:hAnsi="Times New Roman"/>
          <w:b/>
          <w:lang w:eastAsia="hr-HR"/>
        </w:rPr>
      </w:pP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b/>
          <w:lang w:eastAsia="hr-HR"/>
        </w:rPr>
        <w:t xml:space="preserve">        </w:t>
      </w:r>
      <w:r w:rsidR="0057497D" w:rsidRPr="00905294">
        <w:rPr>
          <w:rFonts w:ascii="Times New Roman" w:hAnsi="Times New Roman"/>
          <w:b/>
          <w:lang w:eastAsia="hr-HR"/>
        </w:rPr>
        <w:t xml:space="preserve">GRADONAČELNIK </w:t>
      </w:r>
    </w:p>
    <w:p w:rsidR="0057497D" w:rsidRPr="00905294" w:rsidRDefault="0057497D" w:rsidP="00342889">
      <w:pPr>
        <w:pStyle w:val="NoSpacing"/>
        <w:ind w:firstLine="708"/>
        <w:jc w:val="both"/>
        <w:rPr>
          <w:rFonts w:ascii="Times New Roman" w:hAnsi="Times New Roman"/>
          <w:lang w:eastAsia="hr-HR"/>
        </w:rPr>
      </w:pPr>
      <w:r w:rsidRPr="00905294">
        <w:rPr>
          <w:rFonts w:ascii="Times New Roman" w:hAnsi="Times New Roman"/>
          <w:lang w:eastAsia="hr-HR"/>
        </w:rPr>
        <w:t xml:space="preserve">        </w:t>
      </w:r>
      <w:r w:rsidR="00342889" w:rsidRPr="00905294">
        <w:rPr>
          <w:rFonts w:ascii="Times New Roman" w:hAnsi="Times New Roman"/>
          <w:lang w:eastAsia="hr-HR"/>
        </w:rPr>
        <w:t xml:space="preserve">                                                                                            </w:t>
      </w:r>
      <w:r w:rsidRPr="00905294">
        <w:rPr>
          <w:rFonts w:ascii="Times New Roman" w:hAnsi="Times New Roman"/>
          <w:lang w:eastAsia="hr-HR"/>
        </w:rPr>
        <w:t xml:space="preserve"> </w:t>
      </w:r>
      <w:r w:rsidR="00757AAC">
        <w:rPr>
          <w:rFonts w:ascii="Times New Roman" w:hAnsi="Times New Roman"/>
          <w:lang w:eastAsia="hr-HR"/>
        </w:rPr>
        <w:t xml:space="preserve">   </w:t>
      </w:r>
      <w:r w:rsidR="003D206A">
        <w:rPr>
          <w:rFonts w:ascii="Times New Roman" w:hAnsi="Times New Roman"/>
          <w:lang w:eastAsia="hr-HR"/>
        </w:rPr>
        <w:t xml:space="preserve">  </w:t>
      </w:r>
      <w:r w:rsidR="00757AAC">
        <w:rPr>
          <w:rFonts w:ascii="Times New Roman" w:hAnsi="Times New Roman"/>
          <w:lang w:eastAsia="hr-HR"/>
        </w:rPr>
        <w:t xml:space="preserve"> </w:t>
      </w:r>
      <w:r w:rsidRPr="00905294">
        <w:rPr>
          <w:rFonts w:ascii="Times New Roman" w:hAnsi="Times New Roman"/>
          <w:lang w:eastAsia="hr-HR"/>
        </w:rPr>
        <w:t xml:space="preserve"> Vinko Grgić, dipl.ing.arh.</w:t>
      </w:r>
    </w:p>
    <w:p w:rsidR="0057497D" w:rsidRPr="00905294" w:rsidRDefault="00905294" w:rsidP="00342889">
      <w:pPr>
        <w:pStyle w:val="NoSpacing"/>
        <w:ind w:firstLine="708"/>
        <w:jc w:val="both"/>
        <w:rPr>
          <w:rFonts w:ascii="Times New Roman" w:hAnsi="Times New Roman"/>
          <w:lang w:eastAsia="hr-HR"/>
        </w:rPr>
      </w:pPr>
      <w:r w:rsidRPr="00905294">
        <w:rPr>
          <w:rFonts w:ascii="Times New Roman" w:hAnsi="Times New Roman"/>
          <w:lang w:eastAsia="hr-HR"/>
        </w:rPr>
        <w:t xml:space="preserve"> </w:t>
      </w:r>
    </w:p>
    <w:p w:rsidR="00905294" w:rsidRPr="00905294" w:rsidRDefault="00905294" w:rsidP="00342889">
      <w:pPr>
        <w:pStyle w:val="NoSpacing"/>
        <w:ind w:firstLine="708"/>
        <w:jc w:val="both"/>
        <w:rPr>
          <w:rFonts w:ascii="Times New Roman" w:hAnsi="Times New Roman"/>
          <w:lang w:eastAsia="hr-HR"/>
        </w:rPr>
      </w:pP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r>
      <w:r w:rsidRPr="00905294">
        <w:rPr>
          <w:rFonts w:ascii="Times New Roman" w:hAnsi="Times New Roman"/>
          <w:lang w:eastAsia="hr-HR"/>
        </w:rPr>
        <w:tab/>
        <w:t xml:space="preserve">            </w:t>
      </w:r>
      <w:r w:rsidR="0006151E">
        <w:rPr>
          <w:rFonts w:ascii="Times New Roman" w:hAnsi="Times New Roman"/>
          <w:lang w:eastAsia="hr-HR"/>
        </w:rPr>
        <w:t xml:space="preserve"> </w:t>
      </w:r>
      <w:r w:rsidRPr="00905294">
        <w:rPr>
          <w:rFonts w:ascii="Times New Roman" w:hAnsi="Times New Roman"/>
          <w:lang w:eastAsia="hr-HR"/>
        </w:rPr>
        <w:t xml:space="preserve"> _______________________</w:t>
      </w:r>
    </w:p>
    <w:p w:rsidR="00C6672F" w:rsidRDefault="00905294" w:rsidP="00342889">
      <w:pPr>
        <w:pStyle w:val="NoSpacing"/>
        <w:ind w:firstLine="708"/>
        <w:jc w:val="both"/>
        <w:rPr>
          <w:rFonts w:ascii="Times New Roman" w:hAnsi="Times New Roman"/>
          <w:lang w:eastAsia="hr-HR"/>
        </w:rPr>
      </w:pPr>
      <w:r w:rsidRPr="00905294">
        <w:rPr>
          <w:rFonts w:ascii="Times New Roman" w:hAnsi="Times New Roman"/>
          <w:lang w:eastAsia="hr-HR"/>
        </w:rPr>
        <w:t xml:space="preserve">  </w:t>
      </w:r>
    </w:p>
    <w:p w:rsidR="0051329D" w:rsidRDefault="0051329D" w:rsidP="00342889">
      <w:pPr>
        <w:pStyle w:val="NoSpacing"/>
        <w:ind w:firstLine="708"/>
        <w:jc w:val="both"/>
        <w:rPr>
          <w:rFonts w:ascii="Times New Roman" w:hAnsi="Times New Roman"/>
          <w:lang w:eastAsia="hr-HR"/>
        </w:rPr>
      </w:pPr>
    </w:p>
    <w:p w:rsidR="0051329D" w:rsidRPr="00905294" w:rsidRDefault="0051329D" w:rsidP="00342889">
      <w:pPr>
        <w:pStyle w:val="NoSpacing"/>
        <w:ind w:firstLine="708"/>
        <w:jc w:val="both"/>
        <w:rPr>
          <w:rFonts w:ascii="Times New Roman" w:hAnsi="Times New Roman"/>
          <w:lang w:eastAsia="hr-HR"/>
        </w:rPr>
      </w:pPr>
    </w:p>
    <w:p w:rsidR="00ED2165" w:rsidRDefault="00ED2165" w:rsidP="00342889">
      <w:pPr>
        <w:pStyle w:val="NoSpacing"/>
        <w:ind w:firstLine="708"/>
        <w:jc w:val="both"/>
        <w:rPr>
          <w:rFonts w:ascii="Times New Roman" w:hAnsi="Times New Roman"/>
          <w:lang w:eastAsia="hr-HR"/>
        </w:rPr>
      </w:pPr>
    </w:p>
    <w:p w:rsidR="0006151E" w:rsidRDefault="0006151E" w:rsidP="00342889">
      <w:pPr>
        <w:pStyle w:val="NoSpacing"/>
        <w:ind w:firstLine="708"/>
        <w:jc w:val="both"/>
        <w:rPr>
          <w:rFonts w:ascii="Times New Roman" w:hAnsi="Times New Roman"/>
          <w:lang w:eastAsia="hr-HR"/>
        </w:rPr>
      </w:pPr>
    </w:p>
    <w:p w:rsidR="0006151E" w:rsidRPr="00905294" w:rsidRDefault="0006151E" w:rsidP="00342889">
      <w:pPr>
        <w:pStyle w:val="NoSpacing"/>
        <w:ind w:firstLine="708"/>
        <w:jc w:val="both"/>
        <w:rPr>
          <w:rFonts w:ascii="Times New Roman" w:hAnsi="Times New Roman"/>
          <w:lang w:eastAsia="hr-HR"/>
        </w:rPr>
      </w:pP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lastRenderedPageBreak/>
        <w:t xml:space="preserve">  * Sukladno članku 2., točka 2. Uredbe o potporama male vrijednosti br. 1407/2013 pod pojmom „jedan poduzetnik“ obuhvaćena su sva poduzeća koja su u najmanje jednom od sljedećih međusobnih odnosa: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a) jedno poduzeće ima većinu glasačkih prava dioničara ili članova u drugom poduzeću;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b) jedno poduzeće ima pravo imenovati ili smijeniti većinu članova upravnog, upravljačkog ili nadzornog tijela drugog poduzeća;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c) jedno poduzeće ima pravo ostvarivati vladajući utjecaj na drugo poduzeće prema ugovoru sklopljenom s tim poduzećem ili prema odredbi statuta ili društvenog ugovora tog poduzeća;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d) jedno poduzeće, koje je dioničar ili član u drugom poduzeću, kontrolira samo, u skladu s dogovorom s drugim dioničarima ili članovima tog poduzeća, većinu glasačkih prava dioničara ili glasačkih prava članova u tom poduzeću.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Poduzeća koja su u bilo kojem od odnosa navedenih u prvom podstavku točkama (a) do (d) preko jednog ili više drugih poduzeća isto se tako smatraju jednim poduzetnikom.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Ovaj program potpora, sukladno članku 1. stavku 1. točkama a) do e) Uredbe o potporama male vrijednosti br. 1407/2013, ne odnosi se na: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potpore koje se dodjeljuju poduzetnicima koji djeluju u sektorima ribarstva i akvakulture koje je obuhvaćeno Uredbom Komisije (EZ) br. 104/2000;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potpore poduzetnicima koji djeluju u sektoru primarne proizvodnje poljoprivrednih proizvoda;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potpore koje se dodjeljuju poduzetnicima koji djeluju u sektoru prerade i stavljanja na tržište poljoprivrednih proizvoda u slučajevima određenim u točki c);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potpore za djelatnosti usmjerene izvozu u treće zemlje ili države članice, odnosno potpore koje su izravno povezane s izvezenim količinama, s uspostavom i funkcioniranjem distribucijske mreže ili s drugim tekućim troškovima povezanima s izvoznom djelatnošću;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potpore koje se uvjetuju uporabom domaćih proizvoda umjesto uvezenih.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 xml:space="preserve">         Sukladno članku 3. stavku 2. Uredbe o potporama male vrijednosti br. 1407/2013 ukupan iznos potpora male vrijednosti koji je dodijeljen jednom poduzetniku ne smije prijeći iznos od 200.000,00 EUR tijekom razdoblja od tri fiskalne godine, a za poduzetnika koji obavlja cestovni prijevoz tereta za najamninu ili naknadu ne smije premašiti 100.000,00 EUR tijekom tri fiskalne godine te se ta navedena granica primjenjuje bez obzira na oblik ili svrhu potpore. De minimis potpora koja se odobrava za cestovni prijevoz tereta za najamninu ili naknadu ne može se odobravati i koristiti za kupovinu vozila za cestovni prijevoz tereta. </w:t>
      </w:r>
    </w:p>
    <w:p w:rsidR="00ED2165" w:rsidRPr="00905294" w:rsidRDefault="00ED2165" w:rsidP="00ED2165">
      <w:pPr>
        <w:pStyle w:val="NoSpacing"/>
        <w:ind w:firstLine="708"/>
        <w:jc w:val="both"/>
        <w:rPr>
          <w:rFonts w:ascii="Times New Roman" w:hAnsi="Times New Roman"/>
          <w:lang w:eastAsia="hr-HR"/>
        </w:rPr>
      </w:pPr>
      <w:r w:rsidRPr="00905294">
        <w:rPr>
          <w:rFonts w:ascii="Times New Roman" w:hAnsi="Times New Roman"/>
          <w:lang w:eastAsia="hr-HR"/>
        </w:rPr>
        <w:t>Sukladno članku 1. stavku 2. Uredbe o potporama male vrijednosti br. 1407/2013 ako poduzetnik, osim u gore navedenim sektorima u kojima dodjela potpora male vrijednosti nije moguća, djeluje u ostalim sektorima i/ili obavljaju djelatnosti za koje je moguće dodijeliti potporu male vrijednosti mora osigurati da sektori koji su isključeni iz područja primjene          Uredbe o potporama male vrijednosti br. 1407/2013 ne ostvaruju korist od potpore male vrijednosti, primjerice razdvajanjem djelatnosti ili troškova.</w:t>
      </w:r>
    </w:p>
    <w:sectPr w:rsidR="00ED2165" w:rsidRPr="00905294" w:rsidSect="00CD1961">
      <w:footerReference w:type="default" r:id="rId11"/>
      <w:pgSz w:w="11906" w:h="16838"/>
      <w:pgMar w:top="127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38" w:rsidRDefault="00F32838">
      <w:r>
        <w:separator/>
      </w:r>
    </w:p>
  </w:endnote>
  <w:endnote w:type="continuationSeparator" w:id="0">
    <w:p w:rsidR="00F32838" w:rsidRDefault="00F3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AD" w:rsidRDefault="00C85AAD" w:rsidP="00D60CF2">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38" w:rsidRDefault="00F32838">
      <w:r>
        <w:separator/>
      </w:r>
    </w:p>
  </w:footnote>
  <w:footnote w:type="continuationSeparator" w:id="0">
    <w:p w:rsidR="00F32838" w:rsidRDefault="00F32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61C"/>
    <w:multiLevelType w:val="hybridMultilevel"/>
    <w:tmpl w:val="C436C182"/>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8904D0"/>
    <w:multiLevelType w:val="multilevel"/>
    <w:tmpl w:val="B914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2159"/>
    <w:multiLevelType w:val="hybridMultilevel"/>
    <w:tmpl w:val="14B814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D212F4"/>
    <w:multiLevelType w:val="hybridMultilevel"/>
    <w:tmpl w:val="6B180E12"/>
    <w:lvl w:ilvl="0" w:tplc="D22A36A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29C1893"/>
    <w:multiLevelType w:val="hybridMultilevel"/>
    <w:tmpl w:val="D90AE2B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39977C1"/>
    <w:multiLevelType w:val="hybridMultilevel"/>
    <w:tmpl w:val="DD60264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241BAB"/>
    <w:multiLevelType w:val="hybridMultilevel"/>
    <w:tmpl w:val="AA24C7AC"/>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33144D"/>
    <w:multiLevelType w:val="hybridMultilevel"/>
    <w:tmpl w:val="6C20801E"/>
    <w:lvl w:ilvl="0" w:tplc="D22A36A6">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57025B"/>
    <w:multiLevelType w:val="hybridMultilevel"/>
    <w:tmpl w:val="DA96634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AA65C91"/>
    <w:multiLevelType w:val="hybridMultilevel"/>
    <w:tmpl w:val="EC8A03A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F006C6"/>
    <w:multiLevelType w:val="hybridMultilevel"/>
    <w:tmpl w:val="20EE90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9C4E90"/>
    <w:multiLevelType w:val="hybridMultilevel"/>
    <w:tmpl w:val="540CD8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F449D1"/>
    <w:multiLevelType w:val="hybridMultilevel"/>
    <w:tmpl w:val="3E828F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8D3A1E"/>
    <w:multiLevelType w:val="hybridMultilevel"/>
    <w:tmpl w:val="9246097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36C27771"/>
    <w:multiLevelType w:val="hybridMultilevel"/>
    <w:tmpl w:val="17546E7C"/>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35486A"/>
    <w:multiLevelType w:val="hybridMultilevel"/>
    <w:tmpl w:val="B67AD38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4E1AB5"/>
    <w:multiLevelType w:val="hybridMultilevel"/>
    <w:tmpl w:val="8B76C78C"/>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8D115B"/>
    <w:multiLevelType w:val="hybridMultilevel"/>
    <w:tmpl w:val="930A56BE"/>
    <w:lvl w:ilvl="0" w:tplc="D22A36A6">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6D19B7"/>
    <w:multiLevelType w:val="multilevel"/>
    <w:tmpl w:val="8A26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B77AD8"/>
    <w:multiLevelType w:val="hybridMultilevel"/>
    <w:tmpl w:val="543A91FA"/>
    <w:lvl w:ilvl="0" w:tplc="BD6EC34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2273FB"/>
    <w:multiLevelType w:val="hybridMultilevel"/>
    <w:tmpl w:val="DE5E8050"/>
    <w:lvl w:ilvl="0" w:tplc="1C30B3E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514EE9"/>
    <w:multiLevelType w:val="hybridMultilevel"/>
    <w:tmpl w:val="EFB0C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8E7645"/>
    <w:multiLevelType w:val="multilevel"/>
    <w:tmpl w:val="E9C8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03600F"/>
    <w:multiLevelType w:val="hybridMultilevel"/>
    <w:tmpl w:val="F740EC3E"/>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BA6DEE"/>
    <w:multiLevelType w:val="hybridMultilevel"/>
    <w:tmpl w:val="055A915A"/>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3651BA"/>
    <w:multiLevelType w:val="hybridMultilevel"/>
    <w:tmpl w:val="F496E170"/>
    <w:lvl w:ilvl="0" w:tplc="D22A36A6">
      <w:numFmt w:val="bullet"/>
      <w:lvlText w:val="-"/>
      <w:lvlJc w:val="left"/>
      <w:pPr>
        <w:ind w:left="360" w:hanging="360"/>
      </w:pPr>
      <w:rPr>
        <w:rFonts w:ascii="Calibri" w:eastAsia="Times New Roman" w:hAnsi="Calibri" w:cs="Calibri"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CA36E5"/>
    <w:multiLevelType w:val="hybridMultilevel"/>
    <w:tmpl w:val="37F0808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E31889"/>
    <w:multiLevelType w:val="hybridMultilevel"/>
    <w:tmpl w:val="FF283902"/>
    <w:lvl w:ilvl="0" w:tplc="D22A36A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B357818"/>
    <w:multiLevelType w:val="multilevel"/>
    <w:tmpl w:val="FF4E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19"/>
  </w:num>
  <w:num w:numId="4">
    <w:abstractNumId w:val="28"/>
  </w:num>
  <w:num w:numId="5">
    <w:abstractNumId w:val="1"/>
  </w:num>
  <w:num w:numId="6">
    <w:abstractNumId w:val="18"/>
  </w:num>
  <w:num w:numId="7">
    <w:abstractNumId w:val="22"/>
  </w:num>
  <w:num w:numId="8">
    <w:abstractNumId w:val="12"/>
  </w:num>
  <w:num w:numId="9">
    <w:abstractNumId w:val="4"/>
  </w:num>
  <w:num w:numId="10">
    <w:abstractNumId w:val="5"/>
  </w:num>
  <w:num w:numId="11">
    <w:abstractNumId w:val="11"/>
  </w:num>
  <w:num w:numId="12">
    <w:abstractNumId w:val="9"/>
  </w:num>
  <w:num w:numId="13">
    <w:abstractNumId w:val="2"/>
  </w:num>
  <w:num w:numId="14">
    <w:abstractNumId w:val="26"/>
  </w:num>
  <w:num w:numId="15">
    <w:abstractNumId w:val="15"/>
  </w:num>
  <w:num w:numId="16">
    <w:abstractNumId w:val="10"/>
  </w:num>
  <w:num w:numId="17">
    <w:abstractNumId w:val="20"/>
  </w:num>
  <w:num w:numId="18">
    <w:abstractNumId w:val="21"/>
  </w:num>
  <w:num w:numId="19">
    <w:abstractNumId w:val="0"/>
  </w:num>
  <w:num w:numId="20">
    <w:abstractNumId w:val="27"/>
  </w:num>
  <w:num w:numId="21">
    <w:abstractNumId w:val="7"/>
  </w:num>
  <w:num w:numId="22">
    <w:abstractNumId w:val="25"/>
  </w:num>
  <w:num w:numId="23">
    <w:abstractNumId w:val="8"/>
  </w:num>
  <w:num w:numId="24">
    <w:abstractNumId w:val="6"/>
  </w:num>
  <w:num w:numId="25">
    <w:abstractNumId w:val="23"/>
  </w:num>
  <w:num w:numId="26">
    <w:abstractNumId w:val="3"/>
  </w:num>
  <w:num w:numId="27">
    <w:abstractNumId w:val="16"/>
  </w:num>
  <w:num w:numId="28">
    <w:abstractNumId w:val="24"/>
  </w:num>
  <w:num w:numId="29">
    <w:abstractNumId w:val="14"/>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12"/>
    <w:rsid w:val="00012552"/>
    <w:rsid w:val="0002205A"/>
    <w:rsid w:val="00036E68"/>
    <w:rsid w:val="0006151E"/>
    <w:rsid w:val="00061CC5"/>
    <w:rsid w:val="00077E5B"/>
    <w:rsid w:val="00086CD9"/>
    <w:rsid w:val="000A2609"/>
    <w:rsid w:val="000A2795"/>
    <w:rsid w:val="000E70F1"/>
    <w:rsid w:val="000F2810"/>
    <w:rsid w:val="000F52CD"/>
    <w:rsid w:val="00122B83"/>
    <w:rsid w:val="00142302"/>
    <w:rsid w:val="00153B96"/>
    <w:rsid w:val="00154E7C"/>
    <w:rsid w:val="00182852"/>
    <w:rsid w:val="00195D07"/>
    <w:rsid w:val="00196FD2"/>
    <w:rsid w:val="001A099A"/>
    <w:rsid w:val="001A287B"/>
    <w:rsid w:val="001E4A7E"/>
    <w:rsid w:val="001E57FE"/>
    <w:rsid w:val="00214AF2"/>
    <w:rsid w:val="00221812"/>
    <w:rsid w:val="00222988"/>
    <w:rsid w:val="00226779"/>
    <w:rsid w:val="002606FF"/>
    <w:rsid w:val="00265EA8"/>
    <w:rsid w:val="00291B8A"/>
    <w:rsid w:val="002C474B"/>
    <w:rsid w:val="002D0D4B"/>
    <w:rsid w:val="002D7A08"/>
    <w:rsid w:val="002E1786"/>
    <w:rsid w:val="002E6C0E"/>
    <w:rsid w:val="002F6635"/>
    <w:rsid w:val="003001C9"/>
    <w:rsid w:val="00304CBA"/>
    <w:rsid w:val="00307E18"/>
    <w:rsid w:val="00307F30"/>
    <w:rsid w:val="00327C60"/>
    <w:rsid w:val="00342889"/>
    <w:rsid w:val="00342BF1"/>
    <w:rsid w:val="003661EC"/>
    <w:rsid w:val="00385646"/>
    <w:rsid w:val="00396474"/>
    <w:rsid w:val="003C479F"/>
    <w:rsid w:val="003C4883"/>
    <w:rsid w:val="003C5CC0"/>
    <w:rsid w:val="003D206A"/>
    <w:rsid w:val="003D46CE"/>
    <w:rsid w:val="003E216D"/>
    <w:rsid w:val="003E2C5C"/>
    <w:rsid w:val="00411B7C"/>
    <w:rsid w:val="00432584"/>
    <w:rsid w:val="00433AA7"/>
    <w:rsid w:val="004359FC"/>
    <w:rsid w:val="004426F7"/>
    <w:rsid w:val="004560D2"/>
    <w:rsid w:val="0045753A"/>
    <w:rsid w:val="004608F1"/>
    <w:rsid w:val="004623DB"/>
    <w:rsid w:val="004627EC"/>
    <w:rsid w:val="00462E20"/>
    <w:rsid w:val="00463DB6"/>
    <w:rsid w:val="00476ACE"/>
    <w:rsid w:val="004803F9"/>
    <w:rsid w:val="00483BFE"/>
    <w:rsid w:val="004910D6"/>
    <w:rsid w:val="00491B97"/>
    <w:rsid w:val="004973CE"/>
    <w:rsid w:val="004B3852"/>
    <w:rsid w:val="004C5A11"/>
    <w:rsid w:val="004E3C2C"/>
    <w:rsid w:val="00505B46"/>
    <w:rsid w:val="0051329D"/>
    <w:rsid w:val="005148F8"/>
    <w:rsid w:val="00522233"/>
    <w:rsid w:val="00531539"/>
    <w:rsid w:val="005319E3"/>
    <w:rsid w:val="005338F9"/>
    <w:rsid w:val="005461EC"/>
    <w:rsid w:val="00565F9D"/>
    <w:rsid w:val="005674C1"/>
    <w:rsid w:val="0057497D"/>
    <w:rsid w:val="00587FAE"/>
    <w:rsid w:val="0059181E"/>
    <w:rsid w:val="00591947"/>
    <w:rsid w:val="00594B25"/>
    <w:rsid w:val="005A0F32"/>
    <w:rsid w:val="005A25A0"/>
    <w:rsid w:val="005B397B"/>
    <w:rsid w:val="005C1C95"/>
    <w:rsid w:val="005D1CD7"/>
    <w:rsid w:val="005D6736"/>
    <w:rsid w:val="005E1A8B"/>
    <w:rsid w:val="005E7014"/>
    <w:rsid w:val="005E7C86"/>
    <w:rsid w:val="005F3D1C"/>
    <w:rsid w:val="00607159"/>
    <w:rsid w:val="0062301C"/>
    <w:rsid w:val="00626BEE"/>
    <w:rsid w:val="0063165A"/>
    <w:rsid w:val="006365EA"/>
    <w:rsid w:val="0063708D"/>
    <w:rsid w:val="00651184"/>
    <w:rsid w:val="00654485"/>
    <w:rsid w:val="006627CA"/>
    <w:rsid w:val="00665354"/>
    <w:rsid w:val="006712DD"/>
    <w:rsid w:val="0067642C"/>
    <w:rsid w:val="006A5045"/>
    <w:rsid w:val="006A695C"/>
    <w:rsid w:val="006A7F32"/>
    <w:rsid w:val="006B7D81"/>
    <w:rsid w:val="006C64C5"/>
    <w:rsid w:val="006C6935"/>
    <w:rsid w:val="006C70A4"/>
    <w:rsid w:val="006C7868"/>
    <w:rsid w:val="006F1313"/>
    <w:rsid w:val="00702A50"/>
    <w:rsid w:val="0070300C"/>
    <w:rsid w:val="00716BA7"/>
    <w:rsid w:val="007237A6"/>
    <w:rsid w:val="00731643"/>
    <w:rsid w:val="00732240"/>
    <w:rsid w:val="0073728B"/>
    <w:rsid w:val="00757AAC"/>
    <w:rsid w:val="007730F0"/>
    <w:rsid w:val="007747BB"/>
    <w:rsid w:val="007922A6"/>
    <w:rsid w:val="00792311"/>
    <w:rsid w:val="007A07F3"/>
    <w:rsid w:val="007A181D"/>
    <w:rsid w:val="007B079D"/>
    <w:rsid w:val="007E3756"/>
    <w:rsid w:val="00810858"/>
    <w:rsid w:val="008124B8"/>
    <w:rsid w:val="008248E0"/>
    <w:rsid w:val="00827811"/>
    <w:rsid w:val="00835C45"/>
    <w:rsid w:val="00835D2F"/>
    <w:rsid w:val="0083742B"/>
    <w:rsid w:val="00844BE1"/>
    <w:rsid w:val="008451CF"/>
    <w:rsid w:val="0085315E"/>
    <w:rsid w:val="008540F4"/>
    <w:rsid w:val="008627E6"/>
    <w:rsid w:val="0087286D"/>
    <w:rsid w:val="00872A19"/>
    <w:rsid w:val="00885914"/>
    <w:rsid w:val="00894821"/>
    <w:rsid w:val="008949CD"/>
    <w:rsid w:val="008A4115"/>
    <w:rsid w:val="008A4462"/>
    <w:rsid w:val="008A5A67"/>
    <w:rsid w:val="008D4744"/>
    <w:rsid w:val="008E1BEB"/>
    <w:rsid w:val="008E379D"/>
    <w:rsid w:val="008F1024"/>
    <w:rsid w:val="00903F18"/>
    <w:rsid w:val="00904FCD"/>
    <w:rsid w:val="00905294"/>
    <w:rsid w:val="009063DA"/>
    <w:rsid w:val="00912433"/>
    <w:rsid w:val="00915985"/>
    <w:rsid w:val="00924B99"/>
    <w:rsid w:val="009256C8"/>
    <w:rsid w:val="0094503B"/>
    <w:rsid w:val="009516C5"/>
    <w:rsid w:val="009567E2"/>
    <w:rsid w:val="00960B2C"/>
    <w:rsid w:val="009714BA"/>
    <w:rsid w:val="00981E85"/>
    <w:rsid w:val="009864B5"/>
    <w:rsid w:val="00987814"/>
    <w:rsid w:val="00990548"/>
    <w:rsid w:val="009917AD"/>
    <w:rsid w:val="00992631"/>
    <w:rsid w:val="009C5801"/>
    <w:rsid w:val="009E11FF"/>
    <w:rsid w:val="009E1D4D"/>
    <w:rsid w:val="009E3B90"/>
    <w:rsid w:val="009E74B6"/>
    <w:rsid w:val="009F0A61"/>
    <w:rsid w:val="00A01402"/>
    <w:rsid w:val="00A0774A"/>
    <w:rsid w:val="00A24B4F"/>
    <w:rsid w:val="00A33292"/>
    <w:rsid w:val="00A3657A"/>
    <w:rsid w:val="00A91086"/>
    <w:rsid w:val="00AA1CE8"/>
    <w:rsid w:val="00AA2A27"/>
    <w:rsid w:val="00AB445E"/>
    <w:rsid w:val="00AD3FF9"/>
    <w:rsid w:val="00AF1643"/>
    <w:rsid w:val="00AF565C"/>
    <w:rsid w:val="00B07095"/>
    <w:rsid w:val="00B219A0"/>
    <w:rsid w:val="00B3004C"/>
    <w:rsid w:val="00B40DA0"/>
    <w:rsid w:val="00B41CFA"/>
    <w:rsid w:val="00B57DB1"/>
    <w:rsid w:val="00B70443"/>
    <w:rsid w:val="00B7178F"/>
    <w:rsid w:val="00B727D1"/>
    <w:rsid w:val="00B73EE5"/>
    <w:rsid w:val="00BA163F"/>
    <w:rsid w:val="00BA5675"/>
    <w:rsid w:val="00BB1928"/>
    <w:rsid w:val="00BB748F"/>
    <w:rsid w:val="00BC11F3"/>
    <w:rsid w:val="00BD47F4"/>
    <w:rsid w:val="00BE38AE"/>
    <w:rsid w:val="00BE67DF"/>
    <w:rsid w:val="00C0275F"/>
    <w:rsid w:val="00C0673B"/>
    <w:rsid w:val="00C24DDA"/>
    <w:rsid w:val="00C25CBD"/>
    <w:rsid w:val="00C30F27"/>
    <w:rsid w:val="00C4483C"/>
    <w:rsid w:val="00C6672F"/>
    <w:rsid w:val="00C84087"/>
    <w:rsid w:val="00C85AAD"/>
    <w:rsid w:val="00C85CBA"/>
    <w:rsid w:val="00C95A38"/>
    <w:rsid w:val="00CA123D"/>
    <w:rsid w:val="00CA63CB"/>
    <w:rsid w:val="00CC5961"/>
    <w:rsid w:val="00CC690E"/>
    <w:rsid w:val="00CD0AD1"/>
    <w:rsid w:val="00CD1961"/>
    <w:rsid w:val="00CD7D91"/>
    <w:rsid w:val="00CD7F3C"/>
    <w:rsid w:val="00CF671C"/>
    <w:rsid w:val="00D01CE9"/>
    <w:rsid w:val="00D02E2E"/>
    <w:rsid w:val="00D0685B"/>
    <w:rsid w:val="00D14733"/>
    <w:rsid w:val="00D209AF"/>
    <w:rsid w:val="00D60CF2"/>
    <w:rsid w:val="00D724B9"/>
    <w:rsid w:val="00D85A24"/>
    <w:rsid w:val="00D93223"/>
    <w:rsid w:val="00DA0B3A"/>
    <w:rsid w:val="00DA69E2"/>
    <w:rsid w:val="00DB7B31"/>
    <w:rsid w:val="00DC0301"/>
    <w:rsid w:val="00DF4EF2"/>
    <w:rsid w:val="00DF5C8F"/>
    <w:rsid w:val="00E20642"/>
    <w:rsid w:val="00E206ED"/>
    <w:rsid w:val="00E261E6"/>
    <w:rsid w:val="00E32C21"/>
    <w:rsid w:val="00E62446"/>
    <w:rsid w:val="00E7560C"/>
    <w:rsid w:val="00E970F6"/>
    <w:rsid w:val="00EC1F23"/>
    <w:rsid w:val="00EC3EDA"/>
    <w:rsid w:val="00ED2165"/>
    <w:rsid w:val="00EE168A"/>
    <w:rsid w:val="00EF0C40"/>
    <w:rsid w:val="00EF6618"/>
    <w:rsid w:val="00F0544A"/>
    <w:rsid w:val="00F21FF4"/>
    <w:rsid w:val="00F22997"/>
    <w:rsid w:val="00F32838"/>
    <w:rsid w:val="00F346D6"/>
    <w:rsid w:val="00F579FB"/>
    <w:rsid w:val="00F61E5D"/>
    <w:rsid w:val="00F72A75"/>
    <w:rsid w:val="00F744A0"/>
    <w:rsid w:val="00F81091"/>
    <w:rsid w:val="00F83A2D"/>
    <w:rsid w:val="00F86308"/>
    <w:rsid w:val="00F86486"/>
    <w:rsid w:val="00F9788A"/>
    <w:rsid w:val="00FA42B8"/>
    <w:rsid w:val="00FD3AB5"/>
    <w:rsid w:val="00FD51B9"/>
    <w:rsid w:val="00FE293E"/>
    <w:rsid w:val="00FE7A3A"/>
    <w:rsid w:val="00FF1647"/>
    <w:rsid w:val="00FF1CDC"/>
    <w:rsid w:val="00FF77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37DA6-6462-45C0-BA8D-5447794F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12"/>
    <w:pPr>
      <w:spacing w:after="0" w:line="240" w:lineRule="auto"/>
    </w:pPr>
    <w:rPr>
      <w:rFonts w:ascii="Times New Roman" w:eastAsia="Times New Roman" w:hAnsi="Times New Roman" w:cs="Times New Roman"/>
      <w:sz w:val="24"/>
      <w:szCs w:val="24"/>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1812"/>
    <w:pPr>
      <w:tabs>
        <w:tab w:val="center" w:pos="4536"/>
        <w:tab w:val="right" w:pos="9072"/>
      </w:tabs>
    </w:pPr>
  </w:style>
  <w:style w:type="character" w:customStyle="1" w:styleId="FooterChar">
    <w:name w:val="Footer Char"/>
    <w:basedOn w:val="DefaultParagraphFont"/>
    <w:link w:val="Footer"/>
    <w:rsid w:val="00221812"/>
    <w:rPr>
      <w:rFonts w:ascii="Times New Roman" w:eastAsia="Times New Roman" w:hAnsi="Times New Roman" w:cs="Times New Roman"/>
      <w:sz w:val="24"/>
      <w:szCs w:val="24"/>
      <w:lang w:val="hr-BA"/>
    </w:rPr>
  </w:style>
  <w:style w:type="character" w:styleId="Hyperlink">
    <w:name w:val="Hyperlink"/>
    <w:uiPriority w:val="99"/>
    <w:rsid w:val="00221812"/>
    <w:rPr>
      <w:color w:val="0000FF"/>
      <w:u w:val="single"/>
    </w:rPr>
  </w:style>
  <w:style w:type="paragraph" w:styleId="ListParagraph">
    <w:name w:val="List Paragraph"/>
    <w:basedOn w:val="Normal"/>
    <w:uiPriority w:val="34"/>
    <w:qFormat/>
    <w:rsid w:val="00221812"/>
    <w:pPr>
      <w:spacing w:after="200" w:line="276" w:lineRule="auto"/>
      <w:ind w:left="720"/>
      <w:contextualSpacing/>
    </w:pPr>
    <w:rPr>
      <w:rFonts w:ascii="Calibri" w:hAnsi="Calibri"/>
      <w:sz w:val="22"/>
      <w:szCs w:val="22"/>
      <w:lang w:val="hr-HR"/>
    </w:rPr>
  </w:style>
  <w:style w:type="paragraph" w:styleId="NormalWeb">
    <w:name w:val="Normal (Web)"/>
    <w:basedOn w:val="Normal"/>
    <w:rsid w:val="00221812"/>
    <w:pPr>
      <w:spacing w:before="100" w:beforeAutospacing="1" w:after="100" w:afterAutospacing="1"/>
    </w:pPr>
    <w:rPr>
      <w:rFonts w:eastAsia="Calibri"/>
      <w:lang w:val="hr-HR" w:eastAsia="hr-HR"/>
    </w:rPr>
  </w:style>
  <w:style w:type="paragraph" w:styleId="BodyText">
    <w:name w:val="Body Text"/>
    <w:basedOn w:val="Normal"/>
    <w:link w:val="BodyTextChar"/>
    <w:rsid w:val="00221812"/>
    <w:pPr>
      <w:jc w:val="both"/>
    </w:pPr>
    <w:rPr>
      <w:rFonts w:eastAsia="Calibri"/>
      <w:lang w:val="hr-HR" w:eastAsia="hr-HR"/>
    </w:rPr>
  </w:style>
  <w:style w:type="character" w:customStyle="1" w:styleId="BodyTextChar">
    <w:name w:val="Body Text Char"/>
    <w:basedOn w:val="DefaultParagraphFont"/>
    <w:link w:val="BodyText"/>
    <w:rsid w:val="00221812"/>
    <w:rPr>
      <w:rFonts w:ascii="Times New Roman" w:eastAsia="Calibri" w:hAnsi="Times New Roman" w:cs="Times New Roman"/>
      <w:sz w:val="24"/>
      <w:szCs w:val="24"/>
      <w:lang w:eastAsia="hr-HR"/>
    </w:rPr>
  </w:style>
  <w:style w:type="paragraph" w:styleId="BodyText2">
    <w:name w:val="Body Text 2"/>
    <w:basedOn w:val="Normal"/>
    <w:link w:val="BodyText2Char"/>
    <w:rsid w:val="00221812"/>
    <w:pPr>
      <w:spacing w:after="120" w:line="480" w:lineRule="auto"/>
    </w:pPr>
  </w:style>
  <w:style w:type="character" w:customStyle="1" w:styleId="BodyText2Char">
    <w:name w:val="Body Text 2 Char"/>
    <w:basedOn w:val="DefaultParagraphFont"/>
    <w:link w:val="BodyText2"/>
    <w:rsid w:val="00221812"/>
    <w:rPr>
      <w:rFonts w:ascii="Times New Roman" w:eastAsia="Times New Roman" w:hAnsi="Times New Roman" w:cs="Times New Roman"/>
      <w:sz w:val="24"/>
      <w:szCs w:val="24"/>
      <w:lang w:val="hr-BA"/>
    </w:rPr>
  </w:style>
  <w:style w:type="paragraph" w:customStyle="1" w:styleId="Default">
    <w:name w:val="Default"/>
    <w:rsid w:val="0022181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NoSpacing">
    <w:name w:val="No Spacing"/>
    <w:uiPriority w:val="1"/>
    <w:qFormat/>
    <w:rsid w:val="00221812"/>
    <w:pPr>
      <w:spacing w:after="0" w:line="240" w:lineRule="auto"/>
    </w:pPr>
    <w:rPr>
      <w:rFonts w:ascii="Calibri" w:eastAsia="Times New Roman" w:hAnsi="Calibri" w:cs="Times New Roman"/>
    </w:rPr>
  </w:style>
  <w:style w:type="character" w:styleId="Emphasis">
    <w:name w:val="Emphasis"/>
    <w:qFormat/>
    <w:rsid w:val="00221812"/>
    <w:rPr>
      <w:i/>
      <w:iCs/>
    </w:rPr>
  </w:style>
  <w:style w:type="paragraph" w:styleId="BalloonText">
    <w:name w:val="Balloon Text"/>
    <w:basedOn w:val="Normal"/>
    <w:link w:val="BalloonTextChar"/>
    <w:uiPriority w:val="99"/>
    <w:semiHidden/>
    <w:unhideWhenUsed/>
    <w:rsid w:val="00491B97"/>
    <w:rPr>
      <w:rFonts w:ascii="Tahoma" w:hAnsi="Tahoma" w:cs="Tahoma"/>
      <w:sz w:val="16"/>
      <w:szCs w:val="16"/>
    </w:rPr>
  </w:style>
  <w:style w:type="character" w:customStyle="1" w:styleId="BalloonTextChar">
    <w:name w:val="Balloon Text Char"/>
    <w:basedOn w:val="DefaultParagraphFont"/>
    <w:link w:val="BalloonText"/>
    <w:uiPriority w:val="99"/>
    <w:semiHidden/>
    <w:rsid w:val="00491B97"/>
    <w:rPr>
      <w:rFonts w:ascii="Tahoma" w:eastAsia="Times New Roman" w:hAnsi="Tahoma" w:cs="Tahoma"/>
      <w:sz w:val="16"/>
      <w:szCs w:val="16"/>
      <w:lang w:val="hr-BA"/>
    </w:rPr>
  </w:style>
  <w:style w:type="character" w:styleId="SubtleEmphasis">
    <w:name w:val="Subtle Emphasis"/>
    <w:basedOn w:val="DefaultParagraphFont"/>
    <w:uiPriority w:val="19"/>
    <w:qFormat/>
    <w:rsid w:val="006C70A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92939">
      <w:bodyDiv w:val="1"/>
      <w:marLeft w:val="0"/>
      <w:marRight w:val="0"/>
      <w:marTop w:val="0"/>
      <w:marBottom w:val="0"/>
      <w:divBdr>
        <w:top w:val="none" w:sz="0" w:space="0" w:color="auto"/>
        <w:left w:val="none" w:sz="0" w:space="0" w:color="auto"/>
        <w:bottom w:val="none" w:sz="0" w:space="0" w:color="auto"/>
        <w:right w:val="none" w:sz="0" w:space="0" w:color="auto"/>
      </w:divBdr>
    </w:div>
    <w:div w:id="14311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agbicro.hr/financijski-instrumenti/esifzajmo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vagradiska.hr" TargetMode="External"/><Relationship Id="rId4" Type="http://schemas.openxmlformats.org/officeDocument/2006/relationships/settings" Target="settings.xml"/><Relationship Id="rId9" Type="http://schemas.openxmlformats.org/officeDocument/2006/relationships/hyperlink" Target="http://www.novagradis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42BE-7018-444A-8D33-23ADE21D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Pages>
  <Words>4768</Words>
  <Characters>27181</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Darko</cp:lastModifiedBy>
  <cp:revision>38</cp:revision>
  <cp:lastPrinted>2019-05-07T09:34:00Z</cp:lastPrinted>
  <dcterms:created xsi:type="dcterms:W3CDTF">2019-03-28T12:45:00Z</dcterms:created>
  <dcterms:modified xsi:type="dcterms:W3CDTF">2019-05-07T12:33:00Z</dcterms:modified>
</cp:coreProperties>
</file>