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23" w:rsidRPr="009C06C9" w:rsidRDefault="00A67923" w:rsidP="00E90873">
      <w:pPr>
        <w:widowControl w:val="0"/>
        <w:autoSpaceDE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poticanju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razvoja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malog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gospodarstva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nov</w:t>
      </w:r>
      <w:r w:rsidR="00EF4A58"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ine</w:t>
      </w:r>
      <w:proofErr w:type="spellEnd"/>
      <w:r w:rsidR="00EF4A58"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="00EF4A58"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F4A58"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29/02, 63/07, 53/12,</w:t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56/13</w:t>
      </w:r>
      <w:r w:rsidR="00EF4A58"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121/16</w:t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60. </w:t>
      </w:r>
      <w:proofErr w:type="spellStart"/>
      <w:proofErr w:type="gram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stavak</w:t>
      </w:r>
      <w:proofErr w:type="spellEnd"/>
      <w:proofErr w:type="gram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podstavak</w:t>
      </w:r>
      <w:proofErr w:type="spellEnd"/>
      <w:proofErr w:type="gram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Grada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Nove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Gradiške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Novogradiški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glasnik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04/13-pročišćeni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Pr="009C06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GRADONAČELNIK GRADA NOVE GRADIŠKE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</w:p>
    <w:p w:rsidR="00315F2D" w:rsidRPr="009C06C9" w:rsidRDefault="00315F2D" w:rsidP="00E90873">
      <w:pPr>
        <w:widowControl w:val="0"/>
        <w:autoSpaceDE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6542" w:rsidRPr="009C06C9" w:rsidRDefault="00EF4A58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="00996542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SUFINANCIRANJA KAMATA NA KREDITNE PROGRAME HRVATSKE AGENCIJE ZA MALO GOSPODARSTVO, INOVACIJE I INVESTICIJE  I   TROŠKOVA USLUGA IZRADE PRIJAVA </w:t>
      </w:r>
      <w:r w:rsidR="001439A0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PODUZETNIKA  </w:t>
      </w:r>
      <w:r w:rsidR="00A82C4D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ESIF ZAJMOVE </w:t>
      </w:r>
    </w:p>
    <w:p w:rsidR="00A67923" w:rsidRPr="009C06C9" w:rsidRDefault="00186833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</w:t>
      </w:r>
      <w:r w:rsidR="00A67923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NOVE GRADIŠKE </w:t>
      </w:r>
    </w:p>
    <w:p w:rsidR="00996542" w:rsidRPr="009C06C9" w:rsidRDefault="00996542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923" w:rsidRPr="009C06C9" w:rsidRDefault="00A67923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3FE2" w:rsidRPr="009C06C9" w:rsidRDefault="00803FE2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Opće odredbe</w:t>
      </w:r>
    </w:p>
    <w:p w:rsidR="00BB3608" w:rsidRPr="009C06C9" w:rsidRDefault="001C5B7C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1C5B7C" w:rsidRPr="009C06C9" w:rsidRDefault="001C5B7C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3CDF" w:rsidRPr="009C06C9" w:rsidRDefault="00893CDF" w:rsidP="00E90873">
      <w:pPr>
        <w:spacing w:before="5" w:line="240" w:lineRule="auto"/>
        <w:ind w:left="142" w:right="49" w:hanging="26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Ov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C06C9">
        <w:rPr>
          <w:rFonts w:ascii="Times New Roman" w:hAnsi="Times New Roman" w:cs="Times New Roman"/>
          <w:sz w:val="24"/>
          <w:szCs w:val="24"/>
        </w:rPr>
        <w:t>m</w:t>
      </w:r>
      <w:r w:rsidRPr="009C06C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C06C9">
        <w:rPr>
          <w:rFonts w:ascii="Times New Roman" w:hAnsi="Times New Roman" w:cs="Times New Roman"/>
          <w:sz w:val="24"/>
          <w:szCs w:val="24"/>
        </w:rPr>
        <w:t>o</w:t>
      </w:r>
      <w:r w:rsidRPr="009C06C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C06C9">
        <w:rPr>
          <w:rFonts w:ascii="Times New Roman" w:hAnsi="Times New Roman" w:cs="Times New Roman"/>
          <w:sz w:val="24"/>
          <w:szCs w:val="24"/>
        </w:rPr>
        <w:t>om</w:t>
      </w:r>
      <w:r w:rsidRPr="009C06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u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C06C9">
        <w:rPr>
          <w:rFonts w:ascii="Times New Roman" w:hAnsi="Times New Roman" w:cs="Times New Roman"/>
          <w:sz w:val="24"/>
          <w:szCs w:val="24"/>
        </w:rPr>
        <w:t>v</w:t>
      </w:r>
      <w:r w:rsidRPr="009C06C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C06C9">
        <w:rPr>
          <w:rFonts w:ascii="Times New Roman" w:hAnsi="Times New Roman" w:cs="Times New Roman"/>
          <w:sz w:val="24"/>
          <w:szCs w:val="24"/>
        </w:rPr>
        <w:t>đu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C06C9">
        <w:rPr>
          <w:rFonts w:ascii="Times New Roman" w:hAnsi="Times New Roman" w:cs="Times New Roman"/>
          <w:sz w:val="24"/>
          <w:szCs w:val="24"/>
        </w:rPr>
        <w:t>e</w:t>
      </w:r>
      <w:r w:rsidRPr="009C06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se</w:t>
      </w:r>
      <w:r w:rsidRPr="009C06C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n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C06C9">
        <w:rPr>
          <w:rFonts w:ascii="Times New Roman" w:hAnsi="Times New Roman" w:cs="Times New Roman"/>
          <w:sz w:val="24"/>
          <w:szCs w:val="24"/>
        </w:rPr>
        <w:t>n</w:t>
      </w:r>
      <w:r w:rsidR="00BB3608" w:rsidRPr="009C06C9">
        <w:rPr>
          <w:rFonts w:ascii="Times New Roman" w:hAnsi="Times New Roman" w:cs="Times New Roman"/>
          <w:spacing w:val="9"/>
          <w:sz w:val="24"/>
          <w:szCs w:val="24"/>
        </w:rPr>
        <w:t>,</w:t>
      </w:r>
      <w:r w:rsidRPr="009C06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mj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9C06C9">
        <w:rPr>
          <w:rFonts w:ascii="Times New Roman" w:hAnsi="Times New Roman" w:cs="Times New Roman"/>
          <w:sz w:val="24"/>
          <w:szCs w:val="24"/>
        </w:rPr>
        <w:t>a</w:t>
      </w:r>
      <w:r w:rsidR="00BB3608" w:rsidRPr="009C06C9">
        <w:rPr>
          <w:rFonts w:ascii="Times New Roman" w:hAnsi="Times New Roman" w:cs="Times New Roman"/>
          <w:sz w:val="24"/>
          <w:szCs w:val="24"/>
        </w:rPr>
        <w:t xml:space="preserve"> i kriteriji </w:t>
      </w:r>
      <w:r w:rsidRPr="009C06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C06C9">
        <w:rPr>
          <w:rFonts w:ascii="Times New Roman" w:hAnsi="Times New Roman" w:cs="Times New Roman"/>
          <w:sz w:val="24"/>
          <w:szCs w:val="24"/>
        </w:rPr>
        <w:t>a</w:t>
      </w:r>
      <w:r w:rsidRPr="009C06C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po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9C06C9">
        <w:rPr>
          <w:rFonts w:ascii="Times New Roman" w:hAnsi="Times New Roman" w:cs="Times New Roman"/>
          <w:sz w:val="24"/>
          <w:szCs w:val="24"/>
        </w:rPr>
        <w:t>n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C06C9">
        <w:rPr>
          <w:rFonts w:ascii="Times New Roman" w:hAnsi="Times New Roman" w:cs="Times New Roman"/>
          <w:sz w:val="24"/>
          <w:szCs w:val="24"/>
        </w:rPr>
        <w:t>e</w:t>
      </w:r>
      <w:r w:rsidRPr="009C06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ulaganja</w:t>
      </w:r>
      <w:r w:rsidRPr="009C06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B3608" w:rsidRPr="009C06C9">
        <w:rPr>
          <w:rFonts w:ascii="Times New Roman" w:hAnsi="Times New Roman" w:cs="Times New Roman"/>
          <w:spacing w:val="2"/>
          <w:sz w:val="24"/>
          <w:szCs w:val="24"/>
        </w:rPr>
        <w:t xml:space="preserve"> i </w:t>
      </w:r>
      <w:r w:rsidR="00BB3608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olakšanje  pristupa financijskim sredstvima poduzetnicima</w:t>
      </w:r>
      <w:r w:rsidRPr="009C06C9">
        <w:rPr>
          <w:rFonts w:ascii="Times New Roman" w:hAnsi="Times New Roman" w:cs="Times New Roman"/>
          <w:sz w:val="24"/>
          <w:szCs w:val="24"/>
        </w:rPr>
        <w:t xml:space="preserve">  na</w:t>
      </w:r>
      <w:r w:rsidRPr="009C06C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pod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C06C9">
        <w:rPr>
          <w:rFonts w:ascii="Times New Roman" w:hAnsi="Times New Roman" w:cs="Times New Roman"/>
          <w:sz w:val="24"/>
          <w:szCs w:val="24"/>
        </w:rPr>
        <w:t>u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C06C9">
        <w:rPr>
          <w:rFonts w:ascii="Times New Roman" w:hAnsi="Times New Roman" w:cs="Times New Roman"/>
          <w:sz w:val="24"/>
          <w:szCs w:val="24"/>
        </w:rPr>
        <w:t>u</w:t>
      </w:r>
      <w:r w:rsidRPr="009C06C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G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C06C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C06C9">
        <w:rPr>
          <w:rFonts w:ascii="Times New Roman" w:hAnsi="Times New Roman" w:cs="Times New Roman"/>
          <w:sz w:val="24"/>
          <w:szCs w:val="24"/>
        </w:rPr>
        <w:t>a</w:t>
      </w:r>
      <w:r w:rsidRPr="009C06C9">
        <w:rPr>
          <w:rFonts w:ascii="Times New Roman" w:hAnsi="Times New Roman" w:cs="Times New Roman"/>
          <w:spacing w:val="15"/>
          <w:sz w:val="24"/>
          <w:szCs w:val="24"/>
        </w:rPr>
        <w:t xml:space="preserve"> Nove Gradiške 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C06C9">
        <w:rPr>
          <w:rFonts w:ascii="Times New Roman" w:hAnsi="Times New Roman" w:cs="Times New Roman"/>
          <w:sz w:val="24"/>
          <w:szCs w:val="24"/>
        </w:rPr>
        <w:t>u</w:t>
      </w:r>
      <w:r w:rsidRPr="009C06C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d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lj</w:t>
      </w:r>
      <w:r w:rsidRPr="009C06C9">
        <w:rPr>
          <w:rFonts w:ascii="Times New Roman" w:hAnsi="Times New Roman" w:cs="Times New Roman"/>
          <w:sz w:val="24"/>
          <w:szCs w:val="24"/>
        </w:rPr>
        <w:t>n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C06C9">
        <w:rPr>
          <w:rFonts w:ascii="Times New Roman" w:hAnsi="Times New Roman" w:cs="Times New Roman"/>
          <w:sz w:val="24"/>
          <w:szCs w:val="24"/>
        </w:rPr>
        <w:t>m</w:t>
      </w:r>
      <w:r w:rsidRPr="009C06C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C06C9">
        <w:rPr>
          <w:rFonts w:ascii="Times New Roman" w:hAnsi="Times New Roman" w:cs="Times New Roman"/>
          <w:sz w:val="24"/>
          <w:szCs w:val="24"/>
        </w:rPr>
        <w:t>ks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C06C9">
        <w:rPr>
          <w:rFonts w:ascii="Times New Roman" w:hAnsi="Times New Roman" w:cs="Times New Roman"/>
          <w:sz w:val="24"/>
          <w:szCs w:val="24"/>
        </w:rPr>
        <w:t>u:</w:t>
      </w:r>
      <w:r w:rsidRPr="009C06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G</w:t>
      </w:r>
      <w:r w:rsidRPr="009C06C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C06C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C06C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C06C9">
        <w:rPr>
          <w:rFonts w:ascii="Times New Roman" w:hAnsi="Times New Roman" w:cs="Times New Roman"/>
          <w:sz w:val="24"/>
          <w:szCs w:val="24"/>
        </w:rPr>
        <w:t>)</w:t>
      </w:r>
      <w:r w:rsidRPr="009C06C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u</w:t>
      </w:r>
      <w:r w:rsidRPr="009C06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2017.</w:t>
      </w:r>
      <w:r w:rsidRPr="009C06C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C06C9">
        <w:rPr>
          <w:rFonts w:ascii="Times New Roman" w:hAnsi="Times New Roman" w:cs="Times New Roman"/>
          <w:sz w:val="24"/>
          <w:szCs w:val="24"/>
        </w:rPr>
        <w:t>od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C06C9">
        <w:rPr>
          <w:rFonts w:ascii="Times New Roman" w:hAnsi="Times New Roman" w:cs="Times New Roman"/>
          <w:sz w:val="24"/>
          <w:szCs w:val="24"/>
        </w:rPr>
        <w:t>ni</w:t>
      </w:r>
      <w:r w:rsidRPr="009C06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i</w:t>
      </w:r>
      <w:r w:rsidRPr="009C06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C06C9">
        <w:rPr>
          <w:rFonts w:ascii="Times New Roman" w:hAnsi="Times New Roman" w:cs="Times New Roman"/>
          <w:sz w:val="24"/>
          <w:szCs w:val="24"/>
        </w:rPr>
        <w:t>o:</w:t>
      </w:r>
      <w:r w:rsidRPr="009C06C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:rsidR="00893CDF" w:rsidRPr="009C06C9" w:rsidRDefault="00893CDF" w:rsidP="00E90873">
      <w:pPr>
        <w:pStyle w:val="Odlomakpopisa"/>
        <w:numPr>
          <w:ilvl w:val="0"/>
          <w:numId w:val="16"/>
        </w:numPr>
        <w:spacing w:before="5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kamata na Kreditne programe Hrvatske agencije za malo gospodarstvo, inovacije i investicije (dalje: HAMAG – BICRO) pod nazivom ESIF Mikro investicijski zajmovi, ESIF Mikro zajmovi za obrtna sredstva te ESIF mali zajmovi</w:t>
      </w:r>
    </w:p>
    <w:p w:rsidR="00893CDF" w:rsidRPr="009C06C9" w:rsidRDefault="00893CDF" w:rsidP="00E90873">
      <w:pPr>
        <w:pStyle w:val="Odlomakpopisa"/>
        <w:numPr>
          <w:ilvl w:val="0"/>
          <w:numId w:val="16"/>
        </w:numPr>
        <w:spacing w:before="5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troškova usluga izrade Prijava za ESIF zajmove</w:t>
      </w:r>
    </w:p>
    <w:p w:rsidR="00A67923" w:rsidRPr="009C06C9" w:rsidRDefault="00EF4A58" w:rsidP="00E90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Poticaji koji po ovom Programu dodjeljuju se sukladno pravilima sadržanim u Uredbi Komisije EU br. 1407/2013 od 18.prosinac 2013.godine o primjeni članka 107. i 108. Ugovora o funkcioniranju EU na </w:t>
      </w:r>
      <w:proofErr w:type="spellStart"/>
      <w:r w:rsidRPr="009C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deminis</w:t>
      </w:r>
      <w:proofErr w:type="spellEnd"/>
      <w:r w:rsidRPr="009C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potpore (Službeni list EU L 352/1)</w:t>
      </w:r>
    </w:p>
    <w:p w:rsidR="00BB3608" w:rsidRPr="009C06C9" w:rsidRDefault="00BB3608" w:rsidP="00E908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2C4D" w:rsidRPr="009C06C9" w:rsidRDefault="00A919DD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sredstava po ovom P</w:t>
      </w:r>
      <w:r w:rsidR="003D490A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rogramu </w:t>
      </w:r>
    </w:p>
    <w:p w:rsidR="002324D1" w:rsidRPr="009C06C9" w:rsidRDefault="001C5B7C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2324D1" w:rsidRPr="009C06C9" w:rsidRDefault="002324D1" w:rsidP="00E9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FA2" w:rsidRPr="009C06C9" w:rsidRDefault="002324D1" w:rsidP="00E90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Ovaj Program namijenjen je</w:t>
      </w:r>
      <w:r w:rsidRPr="009C06C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C5B7C" w:rsidRPr="009C06C9">
        <w:rPr>
          <w:rFonts w:ascii="Times New Roman" w:hAnsi="Times New Roman" w:cs="Times New Roman"/>
          <w:sz w:val="24"/>
          <w:szCs w:val="24"/>
          <w:lang w:eastAsia="hr-HR"/>
        </w:rPr>
        <w:t xml:space="preserve">subjektima malog gospodarstva </w:t>
      </w:r>
      <w:r w:rsidR="00624B5E" w:rsidRPr="009C06C9">
        <w:rPr>
          <w:rFonts w:ascii="Times New Roman" w:hAnsi="Times New Roman" w:cs="Times New Roman"/>
          <w:sz w:val="24"/>
          <w:szCs w:val="24"/>
          <w:lang w:eastAsia="hr-HR"/>
        </w:rPr>
        <w:t xml:space="preserve">sa sjedištem ili prebivalištem na području Grada, </w:t>
      </w:r>
      <w:r w:rsidR="001C5B7C" w:rsidRPr="009C06C9">
        <w:rPr>
          <w:rFonts w:ascii="Times New Roman" w:hAnsi="Times New Roman" w:cs="Times New Roman"/>
          <w:sz w:val="24"/>
          <w:szCs w:val="24"/>
          <w:lang w:eastAsia="hr-HR"/>
        </w:rPr>
        <w:t>uključujući i fizičke osobe koje u trenutku podnošenja zahtjeva za  zajam nemaju registrirani vlastiti gospodarski subjekt već planiraju isti osnovati</w:t>
      </w:r>
      <w:r w:rsidR="001D0FA2" w:rsidRPr="009C06C9">
        <w:rPr>
          <w:rFonts w:ascii="Times New Roman" w:hAnsi="Times New Roman" w:cs="Times New Roman"/>
          <w:sz w:val="24"/>
          <w:szCs w:val="24"/>
        </w:rPr>
        <w:t xml:space="preserve">. </w:t>
      </w:r>
      <w:r w:rsidR="00B47A41" w:rsidRPr="009C06C9">
        <w:rPr>
          <w:rFonts w:ascii="Times New Roman" w:hAnsi="Times New Roman" w:cs="Times New Roman"/>
          <w:sz w:val="24"/>
          <w:szCs w:val="24"/>
        </w:rPr>
        <w:t>Ugovor o zajmu ugovara se isključivo sa registriranim subjektom malog gospodarstva</w:t>
      </w:r>
      <w:r w:rsidR="001D0FA2" w:rsidRPr="009C06C9">
        <w:rPr>
          <w:rFonts w:ascii="Times New Roman" w:hAnsi="Times New Roman" w:cs="Times New Roman"/>
          <w:sz w:val="24"/>
          <w:szCs w:val="24"/>
        </w:rPr>
        <w:t>.</w:t>
      </w:r>
      <w:r w:rsidR="0029247F" w:rsidRPr="009C0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41" w:rsidRPr="009C06C9" w:rsidRDefault="002324D1" w:rsidP="00E90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Subjektima malog gospodarstva u smislu ovog programa smatraju se:</w:t>
      </w:r>
    </w:p>
    <w:p w:rsidR="00B47A41" w:rsidRPr="009C06C9" w:rsidRDefault="002324D1" w:rsidP="00E90873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Trgovačka društva</w:t>
      </w:r>
    </w:p>
    <w:p w:rsidR="00B47A41" w:rsidRPr="009C06C9" w:rsidRDefault="002324D1" w:rsidP="00E90873">
      <w:pPr>
        <w:pStyle w:val="Bezprored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Obrti </w:t>
      </w:r>
    </w:p>
    <w:p w:rsidR="00B47A41" w:rsidRPr="009C06C9" w:rsidRDefault="002324D1" w:rsidP="00E90873">
      <w:pPr>
        <w:pStyle w:val="Bezprored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Fizičke osobe koje obavljaju djelatnosti slobodnih zanimanja </w:t>
      </w:r>
    </w:p>
    <w:p w:rsidR="009510C6" w:rsidRPr="009C06C9" w:rsidRDefault="002324D1" w:rsidP="00E90873">
      <w:pPr>
        <w:pStyle w:val="Bezprored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Ustanove i drugi slični gospodarski subjekti koji obavljaju djelatnosti u cilju stjecanja dobiti </w:t>
      </w:r>
    </w:p>
    <w:p w:rsidR="00E90873" w:rsidRPr="009C06C9" w:rsidRDefault="00E90873" w:rsidP="00E90873">
      <w:pPr>
        <w:pStyle w:val="Bezproreda"/>
        <w:ind w:left="420"/>
        <w:rPr>
          <w:rFonts w:ascii="Times New Roman" w:hAnsi="Times New Roman" w:cs="Times New Roman"/>
          <w:sz w:val="24"/>
          <w:szCs w:val="24"/>
        </w:rPr>
      </w:pPr>
    </w:p>
    <w:p w:rsidR="009510C6" w:rsidRPr="009C06C9" w:rsidRDefault="009510C6" w:rsidP="00E90873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</w:p>
    <w:p w:rsidR="00FF6696" w:rsidRPr="009C06C9" w:rsidRDefault="002324D1" w:rsidP="00E90873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koji </w:t>
      </w:r>
    </w:p>
    <w:p w:rsidR="00B47A41" w:rsidRPr="009C06C9" w:rsidRDefault="002324D1" w:rsidP="00E90873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su registrirani i obavljaju djelatnost za koju je dan zajam</w:t>
      </w:r>
    </w:p>
    <w:p w:rsidR="00B47A41" w:rsidRPr="009C06C9" w:rsidRDefault="002324D1" w:rsidP="00E90873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su u privatnom vlasništvu više od 50% </w:t>
      </w:r>
    </w:p>
    <w:p w:rsidR="00B47A41" w:rsidRPr="009C06C9" w:rsidRDefault="002324D1" w:rsidP="00E90873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nemaju žiro-račun neprekidno blokiran dulje od 30 dana u posljednjih 6 mjeseci </w:t>
      </w:r>
    </w:p>
    <w:p w:rsidR="00F7725E" w:rsidRPr="009C06C9" w:rsidRDefault="00FF6696" w:rsidP="00E9087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</w:t>
      </w:r>
      <w:r w:rsidR="00D3216F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oji nemaju nepodmirenih obveza prema gradu Novoj Gradišci i </w:t>
      </w:r>
      <w:r w:rsidR="00F7725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nepodmirenih obveza na ime javnih davanja koje prati Porezna  uprava osim ako im nije odgođena  naplata ili odobrena obročna otplata koja se redovito podmiruje</w:t>
      </w:r>
    </w:p>
    <w:p w:rsidR="00D3216F" w:rsidRPr="009C06C9" w:rsidRDefault="00F7725E" w:rsidP="00E9087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24D1" w:rsidRPr="009C06C9" w:rsidRDefault="002324D1" w:rsidP="00E90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a koji temeljem Zakona o poticanju razvoja malog gospodarstva imaju status mikro ili malog subjekta malog gospodarstva i to</w:t>
      </w:r>
      <w:r w:rsidR="00FF6696" w:rsidRPr="009C06C9">
        <w:rPr>
          <w:rFonts w:ascii="Times New Roman" w:hAnsi="Times New Roman" w:cs="Times New Roman"/>
          <w:sz w:val="24"/>
          <w:szCs w:val="24"/>
        </w:rPr>
        <w:t xml:space="preserve"> (u daljnjem tekstu :</w:t>
      </w:r>
      <w:r w:rsidR="00E90873" w:rsidRPr="009C06C9">
        <w:rPr>
          <w:rFonts w:ascii="Times New Roman" w:hAnsi="Times New Roman" w:cs="Times New Roman"/>
          <w:sz w:val="24"/>
          <w:szCs w:val="24"/>
        </w:rPr>
        <w:t xml:space="preserve"> </w:t>
      </w:r>
      <w:r w:rsidR="00FF6696" w:rsidRPr="009C06C9">
        <w:rPr>
          <w:rFonts w:ascii="Times New Roman" w:hAnsi="Times New Roman" w:cs="Times New Roman"/>
          <w:sz w:val="24"/>
          <w:szCs w:val="24"/>
        </w:rPr>
        <w:t>poduzetnici)</w:t>
      </w:r>
      <w:r w:rsidRPr="009C06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24D1" w:rsidRPr="009C06C9" w:rsidRDefault="002324D1" w:rsidP="00E90873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Mikro subjekt malog gospodarstva – fizičke i pravne osobe koje prosječno godišnje imaju zaposleno manje od 10 radnika, prema financijskim izvješćima za prethodnu godinu ostvaruju godišnji poslovni prihod u iznosu protuvrijednosti do 2.000.000,00 EUR ili imaju ukupnu aktivu ako su obveznici poreza na dobit odnosno imaju dugotrajnu imovinu ako su obveznici poreza na dohodak u iznosu protuvrijednosti do 2.000.000,00 EUR.</w:t>
      </w:r>
    </w:p>
    <w:p w:rsidR="002324D1" w:rsidRPr="009C06C9" w:rsidRDefault="002324D1" w:rsidP="00E90873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Mali subjekt malog gospodarstva – fizičke i pravne osobe koje prosječno imaju zaposleno manje od 50 radnika. Prema financijskim izvješćima za prethodnu godinu ostvaruju godišnji poslovni prihod u iznosu protuvrijednosti do 10.000.000,00 EUR ili imaju ukupnu aktivu ako su obveznici poreza na dobit odnosno imaju dugotrajnu  imovinu ako su obveznici poreza na dohodak u iznosu protuvrijednosti do 10.000.000,00 EUR. </w:t>
      </w:r>
    </w:p>
    <w:p w:rsidR="009C06C9" w:rsidRPr="009C06C9" w:rsidRDefault="007107FB" w:rsidP="009C06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prava na potpore izuzeta su javna poduzeća, trgovačka društva i ustanove kojima su Republika Hrvatska, Grad Nova Gradiška i Brodsko-posavska županija osnivači ili imaju  vlasničke udjele u temeljnom kapitalu.</w:t>
      </w:r>
    </w:p>
    <w:p w:rsidR="009C06C9" w:rsidRPr="009C06C9" w:rsidRDefault="00D3216F" w:rsidP="00E9087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</w:t>
      </w:r>
      <w:r w:rsidR="001C5B7C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3216F" w:rsidRPr="009C06C9" w:rsidRDefault="00D3216F" w:rsidP="009C06C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D3216F" w:rsidRPr="009C06C9" w:rsidRDefault="001C5B7C" w:rsidP="00E908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16A41" w:rsidRPr="009C06C9" w:rsidRDefault="00D3216F" w:rsidP="00E90873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realizaciju ovog Programa osigurana su u Proračunu Grada </w:t>
      </w:r>
      <w:r w:rsidR="00416A41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stavci </w:t>
      </w:r>
      <w:r w:rsidR="00DB3596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T101501</w:t>
      </w:r>
      <w:r w:rsidR="00416A41" w:rsidRPr="009C06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16A41" w:rsidRPr="009C06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TEKUĆI PROJEKT: POTICANJE MALOG I SREDNJEG PODUZETNIŠTVA</w:t>
      </w:r>
      <w:r w:rsidR="0058438B" w:rsidRPr="009C06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 150.000,00 kn.</w:t>
      </w:r>
    </w:p>
    <w:p w:rsidR="00353905" w:rsidRPr="009C06C9" w:rsidRDefault="001C5B7C" w:rsidP="00E9087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62E2F" w:rsidRPr="009C06C9" w:rsidRDefault="00353905" w:rsidP="00E908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Namjena </w:t>
      </w:r>
      <w:r w:rsidR="00422BF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510C6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</w:t>
      </w:r>
      <w:r w:rsidR="00422BF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22BFE" w:rsidRPr="009C06C9">
        <w:rPr>
          <w:rFonts w:ascii="Times New Roman" w:hAnsi="Times New Roman" w:cs="Times New Roman"/>
          <w:sz w:val="24"/>
          <w:szCs w:val="24"/>
        </w:rPr>
        <w:t xml:space="preserve">način  provođenja programa </w:t>
      </w:r>
    </w:p>
    <w:p w:rsidR="009C06C9" w:rsidRPr="009C06C9" w:rsidRDefault="009C06C9" w:rsidP="00E908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3545" w:rsidRPr="009C06C9" w:rsidRDefault="009E3545" w:rsidP="00E908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29247F" w:rsidRPr="009C06C9" w:rsidRDefault="0029247F" w:rsidP="00E90873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47F" w:rsidRPr="009C06C9" w:rsidRDefault="0029247F" w:rsidP="00E90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kamata</w:t>
      </w:r>
      <w:r w:rsidR="008B39D0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05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troškova usluga izrade prijava te pripreme dokumentacije na Programe </w:t>
      </w:r>
      <w:r w:rsidR="0082105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HAMAG – BICRO-a poduzetnicima.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478F" w:rsidRPr="009C06C9" w:rsidRDefault="00EF478F" w:rsidP="00E90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Uvjete odobravanja ESIF zajmova, namjenu kredita, neprihvatljive aktivnosti, prihvatljive i neprihvatljive prijavitelje, iznose zajmova, rokove i način otplate zajmova, korištenje zajmova, instrumenti osiguranja, način podnošenja prijave, potrebna dokumentacija za podnošenje zajma te ostale odredbe Programa propisuje Uprava HAMAG BICRO-a te su navedeni na mrežnim stranicama HAMAG BICRO-a </w:t>
      </w:r>
      <w:r w:rsidR="008B39D0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Pr="009C06C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http://www.hamagbicro.hr/financijski-instrumenti/esifzajmovi/</w:t>
        </w:r>
      </w:hyperlink>
    </w:p>
    <w:p w:rsidR="00977A2B" w:rsidRPr="009C06C9" w:rsidRDefault="008B39D0" w:rsidP="00E9087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22BFE" w:rsidRPr="009C06C9" w:rsidRDefault="00422BFE" w:rsidP="00E9087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8B39D0" w:rsidRPr="009C06C9" w:rsidRDefault="008B39D0" w:rsidP="00E9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B39D0" w:rsidRPr="009C06C9" w:rsidRDefault="008B39D0" w:rsidP="00E90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HAMAG BICRO objavio je na svojim mrežnim stranicama Natječaje za odobravanje kredita putem tri programa a  kamatne stope obračunate za poduzetnike s područja Grada jesu  :</w:t>
      </w:r>
    </w:p>
    <w:p w:rsidR="008B39D0" w:rsidRPr="009C06C9" w:rsidRDefault="008B39D0" w:rsidP="00E9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39D0" w:rsidRPr="009C06C9" w:rsidRDefault="008B39D0" w:rsidP="00E90873">
      <w:pPr>
        <w:pStyle w:val="Odlomakpopisa"/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ESIF MIKRO INVESTICIJSKI ZAJMOVI - kamatna stopa do najviše 0,5% godišnje</w:t>
      </w:r>
    </w:p>
    <w:p w:rsidR="008B39D0" w:rsidRPr="009C06C9" w:rsidRDefault="008B39D0" w:rsidP="00E90873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ESIF MIKRO ZAJMOVI ZA OBRTNA SREDSTVA - kamatna stopa do najviše 1,5% godišnje</w:t>
      </w:r>
    </w:p>
    <w:p w:rsidR="008B39D0" w:rsidRPr="009C06C9" w:rsidRDefault="008B39D0" w:rsidP="00E90873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ESIF MALI ZAJMOVI - kamatna stopa do najviše 0,5% godišnje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05E" w:rsidRPr="009C06C9" w:rsidRDefault="0082105E" w:rsidP="00E9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svrhu: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osnivanja obrta i trgovačkih društava;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modernizacije i proširenja već postojećeg poslovanja;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samozapošljavanja;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zadržavanja postojećih i povećanja broja novih radnih mjesta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financiranja trajnih obrtnih sredstava s ciljem omogućavanja bržeg rasta poslovanja i povećanja </w:t>
      </w:r>
      <w:r w:rsidR="009510C6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tržišnog udjela poduzetnika;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modernizacije i proširenja već postojećeg poslovanja;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financiranja tekućih obveza koje nastaju u redovnim poslovnim aktivnostima;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zadržavanja postojećih i povećanja broja novih radnih mjesta;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financiranja obrtnih sredstva za nesmetano obavljanje proizvodnje;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postizanja, održavanja i poboljšanja likvidnosti poduzetnika;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povećanja konkurentnosti;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podmirenja obveza prema dobavljačima;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pripreme izvoza;</w:t>
      </w:r>
    </w:p>
    <w:p w:rsidR="0082105E" w:rsidRPr="009C06C9" w:rsidRDefault="0082105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- poboljšanja kvalitete usluge u turističkoj sezoni.</w:t>
      </w:r>
    </w:p>
    <w:p w:rsidR="00422BFE" w:rsidRPr="009C06C9" w:rsidRDefault="00422BFE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BFE" w:rsidRPr="009C06C9" w:rsidRDefault="00422BFE" w:rsidP="00E9087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9C06C9" w:rsidRPr="009C06C9" w:rsidRDefault="009C06C9" w:rsidP="00E9087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478F" w:rsidRPr="009C06C9" w:rsidRDefault="00EF478F" w:rsidP="009C06C9">
      <w:pPr>
        <w:pStyle w:val="Bezproreda"/>
        <w:rPr>
          <w:rFonts w:ascii="Times New Roman" w:hAnsi="Times New Roman" w:cs="Times New Roman"/>
        </w:rPr>
      </w:pPr>
      <w:r w:rsidRPr="009C06C9">
        <w:rPr>
          <w:rFonts w:ascii="Times New Roman" w:hAnsi="Times New Roman" w:cs="Times New Roman"/>
        </w:rPr>
        <w:t xml:space="preserve">Program nije namijenjen za: </w:t>
      </w:r>
    </w:p>
    <w:p w:rsidR="00EF478F" w:rsidRPr="009C06C9" w:rsidRDefault="00EF478F" w:rsidP="009C06C9">
      <w:pPr>
        <w:pStyle w:val="Bezproreda"/>
        <w:numPr>
          <w:ilvl w:val="0"/>
          <w:numId w:val="30"/>
        </w:numPr>
        <w:rPr>
          <w:rFonts w:ascii="Times New Roman" w:hAnsi="Times New Roman" w:cs="Times New Roman"/>
        </w:rPr>
      </w:pPr>
      <w:r w:rsidRPr="009C06C9">
        <w:rPr>
          <w:rFonts w:ascii="Times New Roman" w:hAnsi="Times New Roman" w:cs="Times New Roman"/>
        </w:rPr>
        <w:t xml:space="preserve">financiranje PDV-a; </w:t>
      </w:r>
    </w:p>
    <w:p w:rsidR="00EF478F" w:rsidRPr="009C06C9" w:rsidRDefault="00EF478F" w:rsidP="009C06C9">
      <w:pPr>
        <w:pStyle w:val="Bezproreda"/>
        <w:numPr>
          <w:ilvl w:val="0"/>
          <w:numId w:val="30"/>
        </w:numPr>
        <w:rPr>
          <w:rFonts w:ascii="Times New Roman" w:hAnsi="Times New Roman" w:cs="Times New Roman"/>
        </w:rPr>
      </w:pPr>
      <w:r w:rsidRPr="009C06C9">
        <w:rPr>
          <w:rFonts w:ascii="Times New Roman" w:hAnsi="Times New Roman" w:cs="Times New Roman"/>
        </w:rPr>
        <w:t>refinanciranje postojećih obveza;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investicije koje služe u osobne svrhe; 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izgradnju ili kupnju stambenih i poslovnih prostora radi prodaje ili iznajmljivanja osim u svrhu obavljanja turističke djelatnosti; 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kupnju vlasničkih udjela u drugim subjektima; 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benzinske postaje; 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kupnju nekretnina i pokretnina od povezanih osoba; povezane osobe i poduzeća definirana su sukladno članku 3. Priloga I. Uredbe Komisije (EU) br. 651/2014 od 17.lipnja 2014. te Međunarodnim računovodstvenim standardom 24; 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prodajne i servisne auto salone; 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taxi službe i rent-a car; 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vozila za cestovni prijevoz tereta sukladno članku 3. stavku 2. Uredbe Komisije (EU) br. 1407/2013 od 18. prosinca 2013.; 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trgovačke djelatnosti;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djelatnosti izdavanja novina i drugih povremenih izdanja, djelatnosti proizvodnje i emitiranja radijskog i televizijskog sadržaja, djelatnosti novinskih agencija kao i uslužnih djelatnosti agencija za oglašavanje i odnosa s javnošću;  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djelatnosti jednog ili više ograničenih sektora sukladno Prilogu 3. Provedbene Uredbe Komisije (EU) br. 964/2014 od 11.rujna 2014. 1;</w:t>
      </w:r>
    </w:p>
    <w:p w:rsidR="00EF478F" w:rsidRPr="009C06C9" w:rsidRDefault="00EF478F" w:rsidP="00E9087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poljoprivredne i ribarske djelatnosti te ostale djelatnosti i aktivnosti isključene važećim propisima o potporama male vrijednosti (Uredba  Komisije (EU)   br.   1407/2013   od   18.prosinca   2013. o primjeni  članaka  107. i 108.   Ugovora   o funkcioniranju Europske unije na de </w:t>
      </w:r>
      <w:proofErr w:type="spellStart"/>
      <w:r w:rsidRPr="009C06C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C06C9">
        <w:rPr>
          <w:rFonts w:ascii="Times New Roman" w:hAnsi="Times New Roman" w:cs="Times New Roman"/>
          <w:sz w:val="24"/>
          <w:szCs w:val="24"/>
        </w:rPr>
        <w:t xml:space="preserve"> potpore). </w:t>
      </w:r>
    </w:p>
    <w:p w:rsidR="009C06C9" w:rsidRPr="009C06C9" w:rsidRDefault="009C06C9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6C9" w:rsidRPr="009C06C9" w:rsidRDefault="009C06C9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1F9D" w:rsidRPr="009C06C9" w:rsidRDefault="00422BFE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</w:p>
    <w:p w:rsidR="00961F9D" w:rsidRPr="009C06C9" w:rsidRDefault="00961F9D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D00" w:rsidRPr="009C06C9" w:rsidRDefault="000E0D00" w:rsidP="00E9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Prihvatljivi troškovi</w:t>
      </w:r>
      <w:r w:rsidR="002460AC" w:rsidRPr="009C06C9">
        <w:rPr>
          <w:rFonts w:ascii="Times New Roman" w:hAnsi="Times New Roman" w:cs="Times New Roman"/>
          <w:sz w:val="24"/>
          <w:szCs w:val="24"/>
        </w:rPr>
        <w:t xml:space="preserve"> po Programu</w:t>
      </w:r>
      <w:r w:rsidRPr="009C06C9">
        <w:rPr>
          <w:rFonts w:ascii="Times New Roman" w:hAnsi="Times New Roman" w:cs="Times New Roman"/>
          <w:sz w:val="24"/>
          <w:szCs w:val="24"/>
        </w:rPr>
        <w:t>:</w:t>
      </w:r>
    </w:p>
    <w:p w:rsidR="002460AC" w:rsidRPr="009C06C9" w:rsidRDefault="002460AC" w:rsidP="00E9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AC" w:rsidRPr="009C06C9" w:rsidRDefault="002460AC" w:rsidP="00E90873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Trošak kamata </w:t>
      </w:r>
      <w:r w:rsidR="00962E2F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ESIF zajmova </w:t>
      </w:r>
      <w:r w:rsidRPr="009C06C9">
        <w:rPr>
          <w:rFonts w:ascii="Times New Roman" w:hAnsi="Times New Roman" w:cs="Times New Roman"/>
          <w:sz w:val="24"/>
          <w:szCs w:val="24"/>
        </w:rPr>
        <w:t>obračunatih  poduzetniku-</w:t>
      </w:r>
      <w:r w:rsidR="00471735" w:rsidRPr="009C06C9">
        <w:rPr>
          <w:rFonts w:ascii="Times New Roman" w:hAnsi="Times New Roman" w:cs="Times New Roman"/>
          <w:sz w:val="24"/>
          <w:szCs w:val="24"/>
        </w:rPr>
        <w:t xml:space="preserve">korisniku </w:t>
      </w:r>
      <w:r w:rsidRPr="009C06C9">
        <w:rPr>
          <w:rFonts w:ascii="Times New Roman" w:hAnsi="Times New Roman" w:cs="Times New Roman"/>
          <w:sz w:val="24"/>
          <w:szCs w:val="24"/>
        </w:rPr>
        <w:t xml:space="preserve"> od strane HAMAG BICRO-a. </w:t>
      </w:r>
      <w:r w:rsidR="00F56EF3" w:rsidRPr="009C06C9">
        <w:rPr>
          <w:rFonts w:ascii="Times New Roman" w:hAnsi="Times New Roman" w:cs="Times New Roman"/>
          <w:sz w:val="24"/>
          <w:szCs w:val="24"/>
        </w:rPr>
        <w:t xml:space="preserve">sukladno članku 5. Programa </w:t>
      </w:r>
    </w:p>
    <w:p w:rsidR="000E0D00" w:rsidRPr="009C06C9" w:rsidRDefault="000E0D00" w:rsidP="00E9087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Trošak izrade poslovnog plana i pripreme natječajne dokumentacije za prijavu prihvatljivih prijavitelja na Programe HAMAG BICRO-a:</w:t>
      </w:r>
    </w:p>
    <w:p w:rsidR="000E0D00" w:rsidRPr="009C06C9" w:rsidRDefault="000E0D00" w:rsidP="00E9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00" w:rsidRPr="009C06C9" w:rsidRDefault="000E0D00" w:rsidP="00E90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Troškovi </w:t>
      </w:r>
      <w:r w:rsidR="00962E2F" w:rsidRPr="009C06C9">
        <w:rPr>
          <w:rFonts w:ascii="Times New Roman" w:hAnsi="Times New Roman" w:cs="Times New Roman"/>
          <w:sz w:val="24"/>
          <w:szCs w:val="24"/>
        </w:rPr>
        <w:t xml:space="preserve">izrade prijave </w:t>
      </w:r>
      <w:r w:rsidRPr="009C06C9">
        <w:rPr>
          <w:rFonts w:ascii="Times New Roman" w:hAnsi="Times New Roman" w:cs="Times New Roman"/>
          <w:sz w:val="24"/>
          <w:szCs w:val="24"/>
        </w:rPr>
        <w:t xml:space="preserve">će biti sufinancirani isključivo ukoliko će </w:t>
      </w:r>
      <w:r w:rsidR="00FF1438">
        <w:rPr>
          <w:rFonts w:ascii="Times New Roman" w:hAnsi="Times New Roman" w:cs="Times New Roman"/>
          <w:sz w:val="24"/>
          <w:szCs w:val="24"/>
        </w:rPr>
        <w:t xml:space="preserve">poduzetnik- korisnik </w:t>
      </w:r>
      <w:r w:rsidRPr="009C06C9">
        <w:rPr>
          <w:rFonts w:ascii="Times New Roman" w:hAnsi="Times New Roman" w:cs="Times New Roman"/>
          <w:sz w:val="24"/>
          <w:szCs w:val="24"/>
        </w:rPr>
        <w:t xml:space="preserve">koristiti usluge tvrtki registriranih za pružanje usluga Poslovnog savjetovanja (NKD: 70.22) te za to dostaviti pravovaljane dokaze. </w:t>
      </w:r>
    </w:p>
    <w:p w:rsidR="009C06C9" w:rsidRPr="009C06C9" w:rsidRDefault="009C06C9" w:rsidP="00E90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0AC" w:rsidRPr="009C06C9" w:rsidRDefault="00315F2D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</w:t>
      </w:r>
      <w:r w:rsidR="002460AC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67923" w:rsidRPr="009C06C9" w:rsidRDefault="00A67923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EF3" w:rsidRPr="009C06C9" w:rsidRDefault="00F56EF3" w:rsidP="00E90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Najviši iznos odobrene potpore za sufinanciranje kamata ovisi o visini kredita, kamatne stope te roka otplate kredita odobrenog od strane HAMAG – BICRO-a  poduzetniku </w:t>
      </w:r>
      <w:r w:rsidR="00624B5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–korisniku</w:t>
      </w:r>
      <w:r w:rsidR="009F161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24B5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 xml:space="preserve">Iznos obračunatih kamata od strane HAMAG BICRO-a u potpunosti financirati iz proračuna Grada </w:t>
      </w:r>
      <w:r w:rsidR="00A37FE7" w:rsidRPr="009C06C9">
        <w:rPr>
          <w:rFonts w:ascii="Times New Roman" w:hAnsi="Times New Roman" w:cs="Times New Roman"/>
          <w:sz w:val="24"/>
          <w:szCs w:val="24"/>
        </w:rPr>
        <w:t xml:space="preserve">, </w:t>
      </w:r>
      <w:r w:rsidRPr="009C06C9">
        <w:rPr>
          <w:rFonts w:ascii="Times New Roman" w:hAnsi="Times New Roman" w:cs="Times New Roman"/>
          <w:sz w:val="24"/>
          <w:szCs w:val="24"/>
        </w:rPr>
        <w:t>pri čemu će godišnja kamatna stopa koju će plaćati poduzetnik iznositi 0%.</w:t>
      </w:r>
    </w:p>
    <w:p w:rsidR="00A67923" w:rsidRPr="009C06C9" w:rsidRDefault="00A67923" w:rsidP="00E9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6C7F" w:rsidRPr="009C06C9" w:rsidRDefault="00A67923" w:rsidP="00E90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Najviši iznos odobrene potpore za sufinanciranje troškova izrade Prijava za ESIF zajmove po jednom poduzetniku</w:t>
      </w:r>
      <w:r w:rsidR="0058438B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korisniku</w:t>
      </w:r>
      <w:r w:rsidR="003C1236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u sustavu PDV-a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2.500 kuna.</w:t>
      </w:r>
      <w:r w:rsidR="0058438B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, a za poduzetnike – korisnike koji nisu u sustavu PDV-a iznosi 2.500,00 kn uvećan za PDV.</w:t>
      </w:r>
    </w:p>
    <w:p w:rsidR="003C1236" w:rsidRPr="009C06C9" w:rsidRDefault="003C1236" w:rsidP="00E90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923" w:rsidRPr="009C06C9" w:rsidRDefault="00A67923" w:rsidP="00E90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Intenzitet odobrene potpore jest do 100% prihvatljivih troškova.</w:t>
      </w:r>
    </w:p>
    <w:p w:rsidR="00471735" w:rsidRPr="009C06C9" w:rsidRDefault="00471735" w:rsidP="00E90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923" w:rsidRPr="009C06C9" w:rsidRDefault="00496C7F" w:rsidP="00E9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</w:t>
      </w:r>
      <w:r w:rsidR="00624B5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dodjelu</w:t>
      </w:r>
      <w:r w:rsidR="00624B5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</w:t>
      </w:r>
      <w:r w:rsidR="00624B5E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da će se investicija predviđena u projektu  za koji se traži potpora u cijelosti </w:t>
      </w: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realizirati na području Grada.</w:t>
      </w:r>
    </w:p>
    <w:p w:rsidR="00315F2D" w:rsidRPr="009C06C9" w:rsidRDefault="00315F2D" w:rsidP="00E9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1B7A" w:rsidRPr="009C06C9" w:rsidRDefault="00315F2D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611B7A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67923" w:rsidRPr="009C06C9" w:rsidRDefault="00A67923" w:rsidP="00E908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471" w:rsidRPr="009C06C9" w:rsidRDefault="009B4471" w:rsidP="00E90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Uz zahtjev za sufinanciranje kamata na odobrene  ESIF zajmove za pravdanje troška kamata  potrebno je priložiti:</w:t>
      </w:r>
    </w:p>
    <w:p w:rsidR="009B4471" w:rsidRPr="009C06C9" w:rsidRDefault="009B4471" w:rsidP="00E9087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Ugovora o zajmu između  poduzetnika  i HAMAG BICRO-a;</w:t>
      </w:r>
    </w:p>
    <w:p w:rsidR="009B4471" w:rsidRPr="009C06C9" w:rsidRDefault="009B4471" w:rsidP="00E9087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Dokaz o izvršenim uplatama tromjesečnih anuiteta HAMAG – BICRO-u (bankovni </w:t>
      </w:r>
      <w:r w:rsidR="00B451C1" w:rsidRPr="009C06C9">
        <w:rPr>
          <w:rFonts w:ascii="Times New Roman" w:hAnsi="Times New Roman" w:cs="Times New Roman"/>
          <w:sz w:val="24"/>
          <w:szCs w:val="24"/>
        </w:rPr>
        <w:t>izvaci</w:t>
      </w:r>
      <w:r w:rsidR="00496C7F" w:rsidRPr="009C06C9">
        <w:rPr>
          <w:rFonts w:ascii="Times New Roman" w:hAnsi="Times New Roman" w:cs="Times New Roman"/>
          <w:sz w:val="24"/>
          <w:szCs w:val="24"/>
        </w:rPr>
        <w:t>);</w:t>
      </w:r>
    </w:p>
    <w:p w:rsidR="00624B5E" w:rsidRPr="009C06C9" w:rsidRDefault="00624B5E" w:rsidP="00E9087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Dokaz da su podmirene sve </w:t>
      </w:r>
      <w:r w:rsidR="00496C7F" w:rsidRPr="009C06C9">
        <w:rPr>
          <w:rFonts w:ascii="Times New Roman" w:hAnsi="Times New Roman" w:cs="Times New Roman"/>
          <w:sz w:val="24"/>
          <w:szCs w:val="24"/>
        </w:rPr>
        <w:t xml:space="preserve">financijske </w:t>
      </w:r>
      <w:r w:rsidRPr="009C06C9">
        <w:rPr>
          <w:rFonts w:ascii="Times New Roman" w:hAnsi="Times New Roman" w:cs="Times New Roman"/>
          <w:sz w:val="24"/>
          <w:szCs w:val="24"/>
        </w:rPr>
        <w:t>obveze prema Gradu</w:t>
      </w:r>
      <w:r w:rsidR="00496C7F" w:rsidRPr="009C06C9">
        <w:rPr>
          <w:rFonts w:ascii="Times New Roman" w:hAnsi="Times New Roman" w:cs="Times New Roman"/>
          <w:sz w:val="24"/>
          <w:szCs w:val="24"/>
        </w:rPr>
        <w:t>;</w:t>
      </w:r>
    </w:p>
    <w:p w:rsidR="00496C7F" w:rsidRPr="009C06C9" w:rsidRDefault="00496C7F" w:rsidP="00E9087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Izjavu o korištenju sredstava potpore male vrijednosti</w:t>
      </w:r>
    </w:p>
    <w:p w:rsidR="00496C7F" w:rsidRPr="009C06C9" w:rsidRDefault="00496C7F" w:rsidP="00E9087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DD" w:rsidRPr="00A919DD" w:rsidRDefault="009B4471" w:rsidP="00A9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Potpora se isplaćuje tromjesečno po dostavi dokaza o izvršenoj uplati tromjesečnih anuiteta HAMAG – BICRO-u povratom iznosa vrijednosti kamata sadržanih u svakom anuitetu.</w:t>
      </w:r>
    </w:p>
    <w:p w:rsidR="00A919DD" w:rsidRDefault="00A919DD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19DD" w:rsidRDefault="00A919DD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4471" w:rsidRPr="009C06C9" w:rsidRDefault="00315F2D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</w:t>
      </w:r>
      <w:r w:rsidR="009B4471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B4471" w:rsidRPr="009C06C9" w:rsidRDefault="009B4471" w:rsidP="00E908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1C1" w:rsidRPr="009C06C9" w:rsidRDefault="00C711AB" w:rsidP="00E90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Potpora za sufinanciranje trošak izrade poslovnog plana i pripreme natječajne dokumentacije za prijavu prihvatljivih prijavitelja na Programe HAMAG BICRO-a dodjeljuju se poduzetnicima kronološkim redom pristizanja prijava sve do iskorištenja sredstava. </w:t>
      </w:r>
    </w:p>
    <w:p w:rsidR="00C711AB" w:rsidRPr="009C06C9" w:rsidRDefault="00B451C1" w:rsidP="00E90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Uz Zahtjev</w:t>
      </w:r>
      <w:r w:rsidR="00A919DD">
        <w:rPr>
          <w:rFonts w:ascii="Times New Roman" w:hAnsi="Times New Roman" w:cs="Times New Roman"/>
          <w:sz w:val="24"/>
          <w:szCs w:val="24"/>
        </w:rPr>
        <w:t xml:space="preserve"> </w:t>
      </w:r>
      <w:r w:rsidRPr="009C06C9">
        <w:rPr>
          <w:rFonts w:ascii="Times New Roman" w:hAnsi="Times New Roman" w:cs="Times New Roman"/>
          <w:sz w:val="24"/>
          <w:szCs w:val="24"/>
        </w:rPr>
        <w:t>potrebno je priložiti :</w:t>
      </w:r>
    </w:p>
    <w:p w:rsidR="00C711AB" w:rsidRPr="009C06C9" w:rsidRDefault="00A919DD" w:rsidP="00A919D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C711AB" w:rsidRPr="009C06C9">
        <w:rPr>
          <w:rFonts w:ascii="Times New Roman" w:hAnsi="Times New Roman" w:cs="Times New Roman"/>
          <w:sz w:val="24"/>
          <w:szCs w:val="24"/>
        </w:rPr>
        <w:t>opija izrađenog poslovnog plana za prijavu na ESIF zajmove HAMAG – BICRO-u;</w:t>
      </w:r>
    </w:p>
    <w:p w:rsidR="00C711AB" w:rsidRPr="009C06C9" w:rsidRDefault="00A919DD" w:rsidP="00A919D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11AB" w:rsidRPr="009C06C9">
        <w:rPr>
          <w:rFonts w:ascii="Times New Roman" w:hAnsi="Times New Roman" w:cs="Times New Roman"/>
          <w:sz w:val="24"/>
          <w:szCs w:val="24"/>
        </w:rPr>
        <w:t>opija računa savjetodavne tvrtke za obavljene usluge s opisom pruženih usluga</w:t>
      </w:r>
      <w:r w:rsidR="00B451C1" w:rsidRPr="009C06C9">
        <w:rPr>
          <w:rFonts w:ascii="Times New Roman" w:hAnsi="Times New Roman" w:cs="Times New Roman"/>
          <w:sz w:val="24"/>
          <w:szCs w:val="24"/>
        </w:rPr>
        <w:t xml:space="preserve"> i dokaz o izvršenoj uplati (bankovni izvaci)</w:t>
      </w:r>
      <w:r w:rsidR="00C711AB" w:rsidRPr="009C06C9">
        <w:rPr>
          <w:rFonts w:ascii="Times New Roman" w:hAnsi="Times New Roman" w:cs="Times New Roman"/>
          <w:sz w:val="24"/>
          <w:szCs w:val="24"/>
        </w:rPr>
        <w:t>;</w:t>
      </w:r>
    </w:p>
    <w:p w:rsidR="00C711AB" w:rsidRDefault="00A919DD" w:rsidP="00A919D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11AB" w:rsidRPr="009C06C9">
        <w:rPr>
          <w:rFonts w:ascii="Times New Roman" w:hAnsi="Times New Roman" w:cs="Times New Roman"/>
          <w:sz w:val="24"/>
          <w:szCs w:val="24"/>
        </w:rPr>
        <w:t xml:space="preserve">opija izvatka iz NKD-a tvrtke koja je pružila savjetodavne usluge s naznakom da se radi o </w:t>
      </w:r>
      <w:proofErr w:type="spellStart"/>
      <w:r w:rsidR="00C711AB" w:rsidRPr="009C06C9">
        <w:rPr>
          <w:rFonts w:ascii="Times New Roman" w:hAnsi="Times New Roman" w:cs="Times New Roman"/>
          <w:sz w:val="24"/>
          <w:szCs w:val="24"/>
        </w:rPr>
        <w:t>tvrtci</w:t>
      </w:r>
      <w:proofErr w:type="spellEnd"/>
      <w:r w:rsidR="00C711AB" w:rsidRPr="009C06C9">
        <w:rPr>
          <w:rFonts w:ascii="Times New Roman" w:hAnsi="Times New Roman" w:cs="Times New Roman"/>
          <w:sz w:val="24"/>
          <w:szCs w:val="24"/>
        </w:rPr>
        <w:t xml:space="preserve"> koja pruža usluga Poslovnog savjetovanja (NKD: 70.22);</w:t>
      </w:r>
    </w:p>
    <w:p w:rsidR="00A919DD" w:rsidRPr="009C06C9" w:rsidRDefault="00A919DD" w:rsidP="00A919D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C06C9">
        <w:rPr>
          <w:rFonts w:ascii="Times New Roman" w:hAnsi="Times New Roman" w:cs="Times New Roman"/>
          <w:sz w:val="24"/>
          <w:szCs w:val="24"/>
        </w:rPr>
        <w:t>okaz da su podmirene sve financijske obveze prema Gradu;</w:t>
      </w:r>
    </w:p>
    <w:p w:rsidR="00A919DD" w:rsidRPr="00A919DD" w:rsidRDefault="00A919DD" w:rsidP="00A919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1C1" w:rsidRPr="009C06C9" w:rsidRDefault="00315F2D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</w:t>
      </w:r>
      <w:r w:rsidR="00B451C1" w:rsidRPr="009C06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5F2D" w:rsidRPr="009C06C9" w:rsidRDefault="00315F2D" w:rsidP="00E9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51D5" w:rsidRPr="007E2E4F" w:rsidRDefault="009351D5" w:rsidP="00E90873">
      <w:pPr>
        <w:widowControl w:val="0"/>
        <w:autoSpaceDE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4F">
        <w:rPr>
          <w:rFonts w:ascii="Times New Roman" w:eastAsia="Times New Roman" w:hAnsi="Times New Roman" w:cs="Times New Roman"/>
          <w:sz w:val="24"/>
          <w:szCs w:val="24"/>
        </w:rPr>
        <w:t>Za ocjenu po</w:t>
      </w:r>
      <w:r w:rsidR="00A919DD" w:rsidRPr="007E2E4F">
        <w:rPr>
          <w:rFonts w:ascii="Times New Roman" w:eastAsia="Times New Roman" w:hAnsi="Times New Roman" w:cs="Times New Roman"/>
          <w:sz w:val="24"/>
          <w:szCs w:val="24"/>
        </w:rPr>
        <w:t>dnesenih Zahtjeva , te konačnu O</w:t>
      </w:r>
      <w:r w:rsidRPr="007E2E4F">
        <w:rPr>
          <w:rFonts w:ascii="Times New Roman" w:eastAsia="Times New Roman" w:hAnsi="Times New Roman" w:cs="Times New Roman"/>
          <w:sz w:val="24"/>
          <w:szCs w:val="24"/>
        </w:rPr>
        <w:t>dluku u vezi istih, donosi Gradonačelnik Grada Nove Gradiške uz prethodno mišljenje nadležnog Povjerenstva koje imenuje Gradonačelnik.</w:t>
      </w:r>
    </w:p>
    <w:p w:rsidR="009351D5" w:rsidRPr="007E2E4F" w:rsidRDefault="009351D5" w:rsidP="00E90873">
      <w:pPr>
        <w:widowControl w:val="0"/>
        <w:autoSpaceDE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4F">
        <w:rPr>
          <w:rFonts w:ascii="Times New Roman" w:eastAsia="Times New Roman" w:hAnsi="Times New Roman" w:cs="Times New Roman"/>
          <w:sz w:val="24"/>
          <w:szCs w:val="24"/>
        </w:rPr>
        <w:t>Gradonačelnik Grada Nove Gradiške Odluku o dodjeli potpore donijet će najkasnije u roku od 15 dana od dana dostave mišljenja Povjerenstva odnosno najkasnije u roku od 30 dana od dana podnošenja zahtjeva.</w:t>
      </w:r>
      <w:r w:rsidR="00CE20B8" w:rsidRPr="007E2E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potporu može se po pojedinom korisniku koristiti samo jednom.</w:t>
      </w:r>
      <w:r w:rsidR="00757511" w:rsidRPr="007E2E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351D5" w:rsidRPr="007E2E4F" w:rsidRDefault="009351D5" w:rsidP="00E90873">
      <w:pPr>
        <w:widowControl w:val="0"/>
        <w:autoSpaceDE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4F">
        <w:rPr>
          <w:rFonts w:ascii="Times New Roman" w:eastAsia="Times New Roman" w:hAnsi="Times New Roman" w:cs="Times New Roman"/>
          <w:sz w:val="24"/>
          <w:szCs w:val="24"/>
        </w:rPr>
        <w:t>Odlukom iz stavka 2. ovog  članka  određuje se obveza zaključivanja Ugovora o međusobnoj suradnji između Grada i poduzetnika koji je ostvario pravo za sredstva iz ovog Programa.</w:t>
      </w:r>
    </w:p>
    <w:p w:rsidR="009351D5" w:rsidRPr="007E2E4F" w:rsidRDefault="00315F2D" w:rsidP="009C06C9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E2E4F">
        <w:rPr>
          <w:rFonts w:ascii="Times New Roman" w:hAnsi="Times New Roman" w:cs="Times New Roman"/>
          <w:lang w:eastAsia="hr-HR"/>
        </w:rPr>
        <w:t>Članak 12</w:t>
      </w:r>
      <w:r w:rsidR="009351D5" w:rsidRPr="007E2E4F">
        <w:rPr>
          <w:rFonts w:ascii="Times New Roman" w:hAnsi="Times New Roman" w:cs="Times New Roman"/>
          <w:lang w:eastAsia="hr-HR"/>
        </w:rPr>
        <w:t>.</w:t>
      </w:r>
    </w:p>
    <w:p w:rsidR="009351D5" w:rsidRPr="007E2E4F" w:rsidRDefault="009351D5" w:rsidP="009C06C9">
      <w:pPr>
        <w:pStyle w:val="Bezproreda"/>
        <w:rPr>
          <w:rFonts w:ascii="Times New Roman" w:hAnsi="Times New Roman" w:cs="Times New Roman"/>
        </w:rPr>
      </w:pPr>
    </w:p>
    <w:p w:rsidR="009351D5" w:rsidRPr="007E2E4F" w:rsidRDefault="009351D5" w:rsidP="009C06C9">
      <w:pPr>
        <w:pStyle w:val="Bezproreda"/>
        <w:rPr>
          <w:rFonts w:ascii="Times New Roman" w:hAnsi="Times New Roman" w:cs="Times New Roman"/>
        </w:rPr>
      </w:pPr>
      <w:r w:rsidRPr="007E2E4F">
        <w:rPr>
          <w:rFonts w:ascii="Times New Roman" w:hAnsi="Times New Roman" w:cs="Times New Roman"/>
        </w:rPr>
        <w:t xml:space="preserve">Korisnici sredstava iz ovog Programa </w:t>
      </w:r>
      <w:r w:rsidR="001A2923" w:rsidRPr="007E2E4F">
        <w:rPr>
          <w:rFonts w:ascii="Times New Roman" w:hAnsi="Times New Roman" w:cs="Times New Roman"/>
        </w:rPr>
        <w:t xml:space="preserve"> podnose </w:t>
      </w:r>
      <w:r w:rsidRPr="007E2E4F">
        <w:rPr>
          <w:rFonts w:ascii="Times New Roman" w:hAnsi="Times New Roman" w:cs="Times New Roman"/>
        </w:rPr>
        <w:t>Zahtjev na adresu: Grad Nova Gradiška, Upravni odjel za gospodarstvo, Trg kralja Tomislava 1, 35400 Nova Gradiška.</w:t>
      </w:r>
    </w:p>
    <w:p w:rsidR="009C06C9" w:rsidRPr="007E2E4F" w:rsidRDefault="009C06C9" w:rsidP="009C06C9">
      <w:pPr>
        <w:pStyle w:val="Bezproreda"/>
        <w:rPr>
          <w:rFonts w:ascii="Times New Roman" w:hAnsi="Times New Roman" w:cs="Times New Roman"/>
        </w:rPr>
      </w:pPr>
    </w:p>
    <w:p w:rsidR="009351D5" w:rsidRPr="009C06C9" w:rsidRDefault="009351D5" w:rsidP="009C06C9">
      <w:pPr>
        <w:pStyle w:val="Bezproreda"/>
        <w:rPr>
          <w:rFonts w:ascii="Times New Roman" w:hAnsi="Times New Roman" w:cs="Times New Roman"/>
        </w:rPr>
      </w:pPr>
      <w:r w:rsidRPr="009C06C9">
        <w:rPr>
          <w:rFonts w:ascii="Times New Roman" w:hAnsi="Times New Roman" w:cs="Times New Roman"/>
        </w:rPr>
        <w:t>Ovaj program stupa na snagu danom donošenja i važi do iskorištenja sredstava predviđenih u Proračunu  Grada ili obustave natječaja od strane HAMAG BICRO-a.</w:t>
      </w:r>
    </w:p>
    <w:p w:rsidR="009351D5" w:rsidRPr="009C06C9" w:rsidRDefault="009351D5" w:rsidP="009C06C9">
      <w:pPr>
        <w:pStyle w:val="Bezproreda"/>
        <w:rPr>
          <w:rFonts w:ascii="Times New Roman" w:hAnsi="Times New Roman" w:cs="Times New Roman"/>
          <w:color w:val="FF0000"/>
        </w:rPr>
      </w:pPr>
    </w:p>
    <w:p w:rsidR="009351D5" w:rsidRPr="009C06C9" w:rsidRDefault="009351D5" w:rsidP="00E90873">
      <w:pPr>
        <w:widowControl w:val="0"/>
        <w:autoSpaceDE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351D5" w:rsidRPr="009C06C9" w:rsidRDefault="009351D5" w:rsidP="00E908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REPUBLIKA HRVATSKA</w:t>
      </w:r>
    </w:p>
    <w:p w:rsidR="009351D5" w:rsidRPr="009C06C9" w:rsidRDefault="009351D5" w:rsidP="00E908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BRODSKO-POSAVSKA ŽUPANIJA</w:t>
      </w:r>
    </w:p>
    <w:p w:rsidR="009351D5" w:rsidRPr="009C06C9" w:rsidRDefault="009351D5" w:rsidP="00E908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C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</w:t>
      </w:r>
      <w:proofErr w:type="gramEnd"/>
      <w:r w:rsidRPr="009C0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NOVA GRADIŠKA</w:t>
      </w:r>
    </w:p>
    <w:p w:rsidR="009351D5" w:rsidRPr="009C06C9" w:rsidRDefault="009351D5" w:rsidP="00E908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GRADONAČELNIK</w:t>
      </w:r>
    </w:p>
    <w:p w:rsidR="009351D5" w:rsidRPr="009C06C9" w:rsidRDefault="009351D5" w:rsidP="00E90873">
      <w:pPr>
        <w:widowControl w:val="0"/>
        <w:autoSpaceDE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7A2B" w:rsidRPr="009C06C9" w:rsidRDefault="00977A2B" w:rsidP="00E90873">
      <w:pPr>
        <w:pStyle w:val="Bezproreda"/>
        <w:rPr>
          <w:rFonts w:ascii="Times New Roman" w:hAnsi="Times New Roman" w:cs="Times New Roman"/>
          <w:lang w:val="en-US"/>
        </w:rPr>
      </w:pPr>
      <w:r w:rsidRPr="009C06C9">
        <w:rPr>
          <w:rFonts w:ascii="Times New Roman" w:hAnsi="Times New Roman" w:cs="Times New Roman"/>
          <w:lang w:val="en-US"/>
        </w:rPr>
        <w:t>KLASA:</w:t>
      </w:r>
      <w:r w:rsidR="003C1236" w:rsidRPr="009C06C9">
        <w:rPr>
          <w:rFonts w:ascii="Times New Roman" w:hAnsi="Times New Roman" w:cs="Times New Roman"/>
          <w:lang w:val="en-US"/>
        </w:rPr>
        <w:t xml:space="preserve"> </w:t>
      </w:r>
      <w:r w:rsidRPr="009C06C9">
        <w:rPr>
          <w:rFonts w:ascii="Times New Roman" w:hAnsi="Times New Roman" w:cs="Times New Roman"/>
          <w:lang w:val="en-US"/>
        </w:rPr>
        <w:t>023-05/17-04/07</w:t>
      </w:r>
    </w:p>
    <w:p w:rsidR="00977A2B" w:rsidRPr="009C06C9" w:rsidRDefault="00977A2B" w:rsidP="00E90873">
      <w:pPr>
        <w:pStyle w:val="Bezproreda"/>
        <w:rPr>
          <w:rFonts w:ascii="Times New Roman" w:hAnsi="Times New Roman" w:cs="Times New Roman"/>
          <w:lang w:val="en-US"/>
        </w:rPr>
      </w:pPr>
      <w:r w:rsidRPr="009C06C9">
        <w:rPr>
          <w:rFonts w:ascii="Times New Roman" w:hAnsi="Times New Roman" w:cs="Times New Roman"/>
          <w:lang w:val="en-US"/>
        </w:rPr>
        <w:t>URBROJ:</w:t>
      </w:r>
      <w:r w:rsidR="003C1236" w:rsidRPr="009C06C9">
        <w:rPr>
          <w:rFonts w:ascii="Times New Roman" w:hAnsi="Times New Roman" w:cs="Times New Roman"/>
          <w:lang w:val="en-US"/>
        </w:rPr>
        <w:t xml:space="preserve"> </w:t>
      </w:r>
      <w:r w:rsidRPr="009C06C9">
        <w:rPr>
          <w:rFonts w:ascii="Times New Roman" w:hAnsi="Times New Roman" w:cs="Times New Roman"/>
          <w:lang w:val="en-US"/>
        </w:rPr>
        <w:t>2178/15-02-17-01</w:t>
      </w:r>
    </w:p>
    <w:p w:rsidR="00977A2B" w:rsidRPr="009C06C9" w:rsidRDefault="00977A2B" w:rsidP="00E90873">
      <w:pPr>
        <w:pStyle w:val="Bezproreda"/>
        <w:rPr>
          <w:rFonts w:ascii="Times New Roman" w:hAnsi="Times New Roman" w:cs="Times New Roman"/>
          <w:lang w:val="en-US"/>
        </w:rPr>
      </w:pPr>
      <w:r w:rsidRPr="009C06C9">
        <w:rPr>
          <w:rFonts w:ascii="Times New Roman" w:hAnsi="Times New Roman" w:cs="Times New Roman"/>
          <w:lang w:val="en-US"/>
        </w:rPr>
        <w:t>Nova Gradiška,</w:t>
      </w:r>
      <w:r w:rsidR="003C1236" w:rsidRPr="009C06C9">
        <w:rPr>
          <w:rFonts w:ascii="Times New Roman" w:hAnsi="Times New Roman" w:cs="Times New Roman"/>
          <w:lang w:val="en-US"/>
        </w:rPr>
        <w:t xml:space="preserve"> </w:t>
      </w:r>
      <w:r w:rsidRPr="009C06C9">
        <w:rPr>
          <w:rFonts w:ascii="Times New Roman" w:hAnsi="Times New Roman" w:cs="Times New Roman"/>
          <w:lang w:val="en-US"/>
        </w:rPr>
        <w:t>21.03.2017.</w:t>
      </w:r>
    </w:p>
    <w:p w:rsidR="00977A2B" w:rsidRPr="009C06C9" w:rsidRDefault="00977A2B" w:rsidP="00E90873">
      <w:pPr>
        <w:pStyle w:val="Bezproreda"/>
        <w:rPr>
          <w:rFonts w:ascii="Times New Roman" w:hAnsi="Times New Roman" w:cs="Times New Roman"/>
          <w:lang w:val="en-US"/>
        </w:rPr>
      </w:pPr>
    </w:p>
    <w:p w:rsidR="00977A2B" w:rsidRPr="009C06C9" w:rsidRDefault="00977A2B" w:rsidP="00E90873">
      <w:pPr>
        <w:widowControl w:val="0"/>
        <w:autoSpaceDE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7A2B" w:rsidRPr="009C06C9" w:rsidRDefault="00977A2B" w:rsidP="00E90873">
      <w:pPr>
        <w:widowControl w:val="0"/>
        <w:autoSpaceDE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GRADONAČELNIK </w:t>
      </w:r>
    </w:p>
    <w:p w:rsidR="00977A2B" w:rsidRPr="009C06C9" w:rsidRDefault="00977A2B" w:rsidP="00E90873">
      <w:pPr>
        <w:widowControl w:val="0"/>
        <w:autoSpaceDE w:val="0"/>
        <w:spacing w:after="20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Vinko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Grgić, </w:t>
      </w:r>
      <w:proofErr w:type="spellStart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dipl.ing.arh</w:t>
      </w:r>
      <w:proofErr w:type="spellEnd"/>
      <w:r w:rsidRPr="009C06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C06C9" w:rsidRPr="009C06C9" w:rsidRDefault="009C06C9">
      <w:pPr>
        <w:widowControl w:val="0"/>
        <w:autoSpaceDE w:val="0"/>
        <w:spacing w:after="20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C06C9" w:rsidRPr="009C06C9" w:rsidSect="00E90873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C4B"/>
    <w:multiLevelType w:val="hybridMultilevel"/>
    <w:tmpl w:val="BC4C2F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A16"/>
    <w:multiLevelType w:val="hybridMultilevel"/>
    <w:tmpl w:val="F4F638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A96"/>
    <w:multiLevelType w:val="hybridMultilevel"/>
    <w:tmpl w:val="BF22322C"/>
    <w:lvl w:ilvl="0" w:tplc="D22A36A6">
      <w:numFmt w:val="bullet"/>
      <w:lvlText w:val="-"/>
      <w:lvlJc w:val="left"/>
      <w:pPr>
        <w:ind w:left="119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5A10ED9"/>
    <w:multiLevelType w:val="hybridMultilevel"/>
    <w:tmpl w:val="1842F5B0"/>
    <w:lvl w:ilvl="0" w:tplc="1C1EFDFA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7821"/>
    <w:multiLevelType w:val="hybridMultilevel"/>
    <w:tmpl w:val="C554BB92"/>
    <w:lvl w:ilvl="0" w:tplc="D22A3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7334B"/>
    <w:multiLevelType w:val="hybridMultilevel"/>
    <w:tmpl w:val="667E6828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D1D82"/>
    <w:multiLevelType w:val="hybridMultilevel"/>
    <w:tmpl w:val="5112AB92"/>
    <w:lvl w:ilvl="0" w:tplc="041A000F">
      <w:start w:val="1"/>
      <w:numFmt w:val="decimal"/>
      <w:lvlText w:val="%1."/>
      <w:lvlJc w:val="left"/>
      <w:pPr>
        <w:ind w:left="798" w:hanging="360"/>
      </w:pPr>
    </w:lvl>
    <w:lvl w:ilvl="1" w:tplc="041A0019" w:tentative="1">
      <w:start w:val="1"/>
      <w:numFmt w:val="lowerLetter"/>
      <w:lvlText w:val="%2."/>
      <w:lvlJc w:val="left"/>
      <w:pPr>
        <w:ind w:left="1518" w:hanging="360"/>
      </w:pPr>
    </w:lvl>
    <w:lvl w:ilvl="2" w:tplc="041A001B" w:tentative="1">
      <w:start w:val="1"/>
      <w:numFmt w:val="lowerRoman"/>
      <w:lvlText w:val="%3."/>
      <w:lvlJc w:val="right"/>
      <w:pPr>
        <w:ind w:left="2238" w:hanging="180"/>
      </w:pPr>
    </w:lvl>
    <w:lvl w:ilvl="3" w:tplc="041A000F" w:tentative="1">
      <w:start w:val="1"/>
      <w:numFmt w:val="decimal"/>
      <w:lvlText w:val="%4."/>
      <w:lvlJc w:val="left"/>
      <w:pPr>
        <w:ind w:left="2958" w:hanging="360"/>
      </w:pPr>
    </w:lvl>
    <w:lvl w:ilvl="4" w:tplc="041A0019" w:tentative="1">
      <w:start w:val="1"/>
      <w:numFmt w:val="lowerLetter"/>
      <w:lvlText w:val="%5."/>
      <w:lvlJc w:val="left"/>
      <w:pPr>
        <w:ind w:left="3678" w:hanging="360"/>
      </w:pPr>
    </w:lvl>
    <w:lvl w:ilvl="5" w:tplc="041A001B" w:tentative="1">
      <w:start w:val="1"/>
      <w:numFmt w:val="lowerRoman"/>
      <w:lvlText w:val="%6."/>
      <w:lvlJc w:val="right"/>
      <w:pPr>
        <w:ind w:left="4398" w:hanging="180"/>
      </w:pPr>
    </w:lvl>
    <w:lvl w:ilvl="6" w:tplc="041A000F" w:tentative="1">
      <w:start w:val="1"/>
      <w:numFmt w:val="decimal"/>
      <w:lvlText w:val="%7."/>
      <w:lvlJc w:val="left"/>
      <w:pPr>
        <w:ind w:left="5118" w:hanging="360"/>
      </w:pPr>
    </w:lvl>
    <w:lvl w:ilvl="7" w:tplc="041A0019" w:tentative="1">
      <w:start w:val="1"/>
      <w:numFmt w:val="lowerLetter"/>
      <w:lvlText w:val="%8."/>
      <w:lvlJc w:val="left"/>
      <w:pPr>
        <w:ind w:left="5838" w:hanging="360"/>
      </w:pPr>
    </w:lvl>
    <w:lvl w:ilvl="8" w:tplc="041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 w15:restartNumberingAfterBreak="0">
    <w:nsid w:val="0FD212F4"/>
    <w:multiLevelType w:val="hybridMultilevel"/>
    <w:tmpl w:val="6B180E12"/>
    <w:lvl w:ilvl="0" w:tplc="D22A36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D14B9"/>
    <w:multiLevelType w:val="hybridMultilevel"/>
    <w:tmpl w:val="88EC55AE"/>
    <w:lvl w:ilvl="0" w:tplc="D22A36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C3AD1"/>
    <w:multiLevelType w:val="hybridMultilevel"/>
    <w:tmpl w:val="279C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8451D"/>
    <w:multiLevelType w:val="hybridMultilevel"/>
    <w:tmpl w:val="BAD4D6B0"/>
    <w:lvl w:ilvl="0" w:tplc="D22A36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41BAB"/>
    <w:multiLevelType w:val="hybridMultilevel"/>
    <w:tmpl w:val="3F6453CE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1031"/>
    <w:multiLevelType w:val="hybridMultilevel"/>
    <w:tmpl w:val="D012CEC0"/>
    <w:lvl w:ilvl="0" w:tplc="D22A3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9465F"/>
    <w:multiLevelType w:val="hybridMultilevel"/>
    <w:tmpl w:val="C7F6CA0C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025B"/>
    <w:multiLevelType w:val="hybridMultilevel"/>
    <w:tmpl w:val="DA9663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126CC"/>
    <w:multiLevelType w:val="hybridMultilevel"/>
    <w:tmpl w:val="7C9AB20E"/>
    <w:lvl w:ilvl="0" w:tplc="D22A3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E2225"/>
    <w:multiLevelType w:val="hybridMultilevel"/>
    <w:tmpl w:val="EC70186A"/>
    <w:lvl w:ilvl="0" w:tplc="D22A36A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FF7A60"/>
    <w:multiLevelType w:val="hybridMultilevel"/>
    <w:tmpl w:val="E57A3D0A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5992"/>
    <w:multiLevelType w:val="hybridMultilevel"/>
    <w:tmpl w:val="73A85A58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C7183"/>
    <w:multiLevelType w:val="hybridMultilevel"/>
    <w:tmpl w:val="13668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D2E09"/>
    <w:multiLevelType w:val="hybridMultilevel"/>
    <w:tmpl w:val="5A04ABC6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B0CF5"/>
    <w:multiLevelType w:val="hybridMultilevel"/>
    <w:tmpl w:val="E0386B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55AED"/>
    <w:multiLevelType w:val="hybridMultilevel"/>
    <w:tmpl w:val="5B56806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070B43"/>
    <w:multiLevelType w:val="hybridMultilevel"/>
    <w:tmpl w:val="7E68E4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C6546"/>
    <w:multiLevelType w:val="hybridMultilevel"/>
    <w:tmpl w:val="DA3CDBA0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5A537627"/>
    <w:multiLevelType w:val="hybridMultilevel"/>
    <w:tmpl w:val="1AAC9E54"/>
    <w:lvl w:ilvl="0" w:tplc="D22A36A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D724BA"/>
    <w:multiLevelType w:val="hybridMultilevel"/>
    <w:tmpl w:val="5D1674B0"/>
    <w:lvl w:ilvl="0" w:tplc="D22A36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03600F"/>
    <w:multiLevelType w:val="hybridMultilevel"/>
    <w:tmpl w:val="F740EC3E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84D96"/>
    <w:multiLevelType w:val="hybridMultilevel"/>
    <w:tmpl w:val="7B2CCB04"/>
    <w:lvl w:ilvl="0" w:tplc="D22A36A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BD3217E"/>
    <w:multiLevelType w:val="hybridMultilevel"/>
    <w:tmpl w:val="440E528A"/>
    <w:lvl w:ilvl="0" w:tplc="041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4"/>
  </w:num>
  <w:num w:numId="8">
    <w:abstractNumId w:val="6"/>
  </w:num>
  <w:num w:numId="9">
    <w:abstractNumId w:val="18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22"/>
  </w:num>
  <w:num w:numId="15">
    <w:abstractNumId w:val="20"/>
  </w:num>
  <w:num w:numId="16">
    <w:abstractNumId w:val="2"/>
  </w:num>
  <w:num w:numId="17">
    <w:abstractNumId w:val="12"/>
  </w:num>
  <w:num w:numId="18">
    <w:abstractNumId w:val="4"/>
  </w:num>
  <w:num w:numId="19">
    <w:abstractNumId w:val="13"/>
  </w:num>
  <w:num w:numId="20">
    <w:abstractNumId w:val="15"/>
  </w:num>
  <w:num w:numId="21">
    <w:abstractNumId w:val="11"/>
  </w:num>
  <w:num w:numId="22">
    <w:abstractNumId w:val="16"/>
  </w:num>
  <w:num w:numId="23">
    <w:abstractNumId w:val="28"/>
  </w:num>
  <w:num w:numId="24">
    <w:abstractNumId w:val="25"/>
  </w:num>
  <w:num w:numId="25">
    <w:abstractNumId w:val="14"/>
  </w:num>
  <w:num w:numId="26">
    <w:abstractNumId w:val="10"/>
  </w:num>
  <w:num w:numId="27">
    <w:abstractNumId w:val="27"/>
  </w:num>
  <w:num w:numId="28">
    <w:abstractNumId w:val="26"/>
  </w:num>
  <w:num w:numId="29">
    <w:abstractNumId w:val="8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5"/>
    <w:rsid w:val="000E0D00"/>
    <w:rsid w:val="001439A0"/>
    <w:rsid w:val="00186833"/>
    <w:rsid w:val="001A2923"/>
    <w:rsid w:val="001B38D0"/>
    <w:rsid w:val="001C5B7C"/>
    <w:rsid w:val="001D0FA2"/>
    <w:rsid w:val="002324D1"/>
    <w:rsid w:val="002460AC"/>
    <w:rsid w:val="0029247F"/>
    <w:rsid w:val="00297733"/>
    <w:rsid w:val="00300C07"/>
    <w:rsid w:val="00315F2D"/>
    <w:rsid w:val="00353905"/>
    <w:rsid w:val="003C1236"/>
    <w:rsid w:val="003D490A"/>
    <w:rsid w:val="00416A41"/>
    <w:rsid w:val="00421FAD"/>
    <w:rsid w:val="00422BFE"/>
    <w:rsid w:val="00471735"/>
    <w:rsid w:val="00496C7F"/>
    <w:rsid w:val="004B2DC4"/>
    <w:rsid w:val="0058438B"/>
    <w:rsid w:val="00600C18"/>
    <w:rsid w:val="006010C5"/>
    <w:rsid w:val="00611B7A"/>
    <w:rsid w:val="00624B5E"/>
    <w:rsid w:val="00685960"/>
    <w:rsid w:val="006E63BA"/>
    <w:rsid w:val="007107FB"/>
    <w:rsid w:val="00757511"/>
    <w:rsid w:val="007B31F4"/>
    <w:rsid w:val="007E2E4F"/>
    <w:rsid w:val="00803FE2"/>
    <w:rsid w:val="0082105E"/>
    <w:rsid w:val="00837A22"/>
    <w:rsid w:val="00893CDF"/>
    <w:rsid w:val="008B39D0"/>
    <w:rsid w:val="009351D5"/>
    <w:rsid w:val="009510C6"/>
    <w:rsid w:val="00961F9D"/>
    <w:rsid w:val="00962E2F"/>
    <w:rsid w:val="00977A2B"/>
    <w:rsid w:val="00996542"/>
    <w:rsid w:val="009B4471"/>
    <w:rsid w:val="009C06C9"/>
    <w:rsid w:val="009E3545"/>
    <w:rsid w:val="009F1614"/>
    <w:rsid w:val="00A30E06"/>
    <w:rsid w:val="00A37FE7"/>
    <w:rsid w:val="00A67923"/>
    <w:rsid w:val="00A82C4D"/>
    <w:rsid w:val="00A919DD"/>
    <w:rsid w:val="00AB32B9"/>
    <w:rsid w:val="00B37EEA"/>
    <w:rsid w:val="00B451C1"/>
    <w:rsid w:val="00B47A41"/>
    <w:rsid w:val="00B60D4D"/>
    <w:rsid w:val="00BB3608"/>
    <w:rsid w:val="00C711AB"/>
    <w:rsid w:val="00C822A6"/>
    <w:rsid w:val="00CE20B8"/>
    <w:rsid w:val="00D3216F"/>
    <w:rsid w:val="00DB3596"/>
    <w:rsid w:val="00DD54A1"/>
    <w:rsid w:val="00E90873"/>
    <w:rsid w:val="00EF478F"/>
    <w:rsid w:val="00EF4A58"/>
    <w:rsid w:val="00F5413E"/>
    <w:rsid w:val="00F56EF3"/>
    <w:rsid w:val="00F73B72"/>
    <w:rsid w:val="00F7725E"/>
    <w:rsid w:val="00FF1438"/>
    <w:rsid w:val="00FF1B44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F3F9-08E1-45DD-82C1-9DC690C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2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792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79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D4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5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magbicro.hr/financijski-instrumenti/esifzajmov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4FFA-AA70-4B97-89FA-9CFB5035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Korisnik</cp:lastModifiedBy>
  <cp:revision>2</cp:revision>
  <cp:lastPrinted>2017-03-21T07:41:00Z</cp:lastPrinted>
  <dcterms:created xsi:type="dcterms:W3CDTF">2017-03-22T08:29:00Z</dcterms:created>
  <dcterms:modified xsi:type="dcterms:W3CDTF">2017-03-22T08:29:00Z</dcterms:modified>
</cp:coreProperties>
</file>